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Комплект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контрольно-оценочных средств 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код и наименование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(ОПОП/ППКРС) 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по специальности / профессии СПО 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код и наименование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640430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</w:t>
      </w:r>
      <w:r w:rsidR="004813D9" w:rsidRPr="00FA3F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FA3F94">
        <w:rPr>
          <w:rFonts w:ascii="Times New Roman" w:hAnsi="Times New Roman" w:cs="Times New Roman"/>
          <w:b/>
          <w:sz w:val="24"/>
          <w:szCs w:val="24"/>
        </w:rPr>
        <w:tab/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581D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3F94">
        <w:rPr>
          <w:rFonts w:ascii="Times New Roman" w:hAnsi="Times New Roman" w:cs="Times New Roman"/>
          <w:sz w:val="24"/>
          <w:szCs w:val="24"/>
        </w:rPr>
        <w:t xml:space="preserve">     __________________    </w:t>
      </w:r>
      <w:r w:rsidR="00581D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3F94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4813D9" w:rsidRPr="00FA3F94" w:rsidRDefault="004813D9" w:rsidP="004813D9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___________________     </w:t>
      </w:r>
      <w:r w:rsidR="00581D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A3F94">
        <w:rPr>
          <w:rFonts w:ascii="Times New Roman" w:hAnsi="Times New Roman" w:cs="Times New Roman"/>
          <w:b/>
          <w:sz w:val="24"/>
          <w:szCs w:val="24"/>
        </w:rPr>
        <w:t xml:space="preserve">   _________________     </w:t>
      </w:r>
      <w:r w:rsidR="00581D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FA3F94">
        <w:rPr>
          <w:rFonts w:ascii="Times New Roman" w:hAnsi="Times New Roman" w:cs="Times New Roman"/>
          <w:b/>
          <w:sz w:val="24"/>
          <w:szCs w:val="24"/>
        </w:rPr>
        <w:t xml:space="preserve">    _____________________</w:t>
      </w:r>
    </w:p>
    <w:p w:rsidR="004813D9" w:rsidRPr="00FA3F94" w:rsidRDefault="004813D9" w:rsidP="004813D9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Эксперты от работодателя</w:t>
      </w:r>
      <w:r w:rsidRPr="00FA3F94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  <w:r w:rsidRPr="00FA3F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13D9" w:rsidRPr="00FA3F94" w:rsidRDefault="004813D9" w:rsidP="004813D9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4813D9" w:rsidRPr="00FA3F94" w:rsidRDefault="004813D9" w:rsidP="004813D9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4813D9" w:rsidRPr="00FA3F94" w:rsidRDefault="004813D9" w:rsidP="004813D9">
      <w:pPr>
        <w:spacing w:after="0" w:line="240" w:lineRule="auto"/>
        <w:ind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                ___________________          _________________________</w:t>
      </w:r>
    </w:p>
    <w:p w:rsidR="004813D9" w:rsidRPr="00FA3F94" w:rsidRDefault="004813D9" w:rsidP="004813D9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br w:type="page"/>
      </w:r>
      <w:r w:rsidRPr="00FA3F9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_________________________________________________________________.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Итогом этого экзамена является однозначное решение: «вид профессиональной деятельности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/ не освоен».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1. Результаты освоения модуля, подлежащие проверке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1.1. Профессиональные и общие компетенции</w:t>
      </w:r>
      <w:r w:rsidRPr="00FA3F94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FA3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(проверяются по итогам освоения программы профессионального модуля)</w:t>
      </w:r>
      <w:r w:rsidRPr="00FA3F94">
        <w:rPr>
          <w:rFonts w:ascii="Times New Roman" w:hAnsi="Times New Roman" w:cs="Times New Roman"/>
          <w:b/>
          <w:sz w:val="24"/>
          <w:szCs w:val="24"/>
        </w:rPr>
        <w:t>: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ПК 1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ПК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1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n _______</w:t>
      </w:r>
    </w:p>
    <w:p w:rsidR="004813D9" w:rsidRPr="00FA3F94" w:rsidRDefault="004813D9" w:rsidP="004813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F9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3F94">
        <w:rPr>
          <w:rFonts w:ascii="Times New Roman" w:hAnsi="Times New Roman" w:cs="Times New Roman"/>
          <w:sz w:val="24"/>
          <w:szCs w:val="24"/>
        </w:rPr>
        <w:t xml:space="preserve"> компетенций (в т. ч.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для общих)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4813D9" w:rsidRPr="00FA3F94" w:rsidRDefault="004813D9" w:rsidP="004813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Показатели сформированности следует указывать для каждой компетенции из перечня</w:t>
      </w:r>
      <w:r w:rsidRPr="00FA3F94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FA3F94">
        <w:rPr>
          <w:rFonts w:ascii="Times New Roman" w:hAnsi="Times New Roman" w:cs="Times New Roman"/>
          <w:sz w:val="24"/>
          <w:szCs w:val="24"/>
        </w:rPr>
        <w:t>.</w:t>
      </w:r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896"/>
      </w:tblGrid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. Определять цели, задачи и планировать работу с родителями.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</w:t>
            </w: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896"/>
      </w:tblGrid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критериям;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консультирования;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/>
                <w:sz w:val="24"/>
                <w:szCs w:val="24"/>
              </w:rPr>
              <w:t> 4.</w:t>
            </w: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</w:t>
            </w:r>
            <w:r w:rsidRPr="00FA3F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Обоснованность выбора и оптимальность состава источников, необходимых для решения поставленной задачи</w:t>
            </w:r>
          </w:p>
        </w:tc>
      </w:tr>
      <w:tr w:rsidR="004813D9" w:rsidRPr="00FA3F94" w:rsidTr="004E727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A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4813D9" w:rsidRPr="00FA3F94" w:rsidRDefault="004813D9" w:rsidP="004813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847"/>
      </w:tblGrid>
      <w:tr w:rsidR="004813D9" w:rsidRPr="00FA3F94" w:rsidTr="004E727C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(группа) компетенций ПК + </w:t>
            </w:r>
            <w:proofErr w:type="gramStart"/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13D9" w:rsidRPr="00FA3F94" w:rsidTr="004E727C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ПК 1. Определять цели, задачи и планировать работу с родителями.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/>
                <w:i/>
                <w:sz w:val="24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Соответствие подготовленного плана консультации требуемым критериям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вида, методов и приемов консультирования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Рациональное распределение времени на все этапы решения задачи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4813D9" w:rsidRPr="00FA3F94" w:rsidTr="004E727C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gramStart"/>
            <w:r w:rsidRPr="00FA3F9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1.2. Иметь практический опыт – уметь – знать </w:t>
      </w:r>
      <w:r w:rsidRPr="00FA3F94">
        <w:rPr>
          <w:rFonts w:ascii="Times New Roman" w:hAnsi="Times New Roman" w:cs="Times New Roman"/>
          <w:i/>
          <w:sz w:val="24"/>
          <w:szCs w:val="24"/>
        </w:rPr>
        <w:t>(проверяются в процессе освоения программы профессионального модуля)</w:t>
      </w:r>
      <w:r w:rsidRPr="00FA3F94">
        <w:rPr>
          <w:rStyle w:val="afb"/>
          <w:rFonts w:ascii="Times New Roman" w:hAnsi="Times New Roman" w:cs="Times New Roman"/>
          <w:b/>
          <w:sz w:val="24"/>
          <w:szCs w:val="24"/>
        </w:rPr>
        <w:footnoteReference w:id="4"/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ПО 1 ___________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ПО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У 1 ___________ 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У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1 ___________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2.  Формы промежуточной аттестации по профессиональному модулю</w:t>
      </w:r>
      <w:r w:rsidRPr="00FA3F94">
        <w:rPr>
          <w:rStyle w:val="afb"/>
          <w:rFonts w:ascii="Times New Roman" w:hAnsi="Times New Roman" w:cs="Times New Roman"/>
          <w:b/>
          <w:sz w:val="24"/>
          <w:szCs w:val="24"/>
        </w:rPr>
        <w:footnoteReference w:id="5"/>
      </w:r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4660"/>
      </w:tblGrid>
      <w:tr w:rsidR="004813D9" w:rsidRPr="00FA3F94" w:rsidTr="004E727C">
        <w:trPr>
          <w:trHeight w:val="83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813D9" w:rsidRPr="00FA3F94" w:rsidTr="004E727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МДК 0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МДК 0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0n.0m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Основной целью оценки теоретического курса профессионального модуля является оценка умений и знаний.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Оценка теоретического курса профессионального модуля осуществляется с использованием следующих форм и методов контроля: _________________________________________________________________</w:t>
      </w:r>
      <w:r w:rsidRPr="00FA3F94">
        <w:rPr>
          <w:rStyle w:val="afb"/>
          <w:rFonts w:ascii="Times New Roman" w:hAnsi="Times New Roman" w:cs="Times New Roman"/>
          <w:sz w:val="24"/>
          <w:szCs w:val="24"/>
        </w:rPr>
        <w:footnoteReference w:id="6"/>
      </w:r>
      <w:r w:rsidRPr="00FA3F94">
        <w:rPr>
          <w:rFonts w:ascii="Times New Roman" w:hAnsi="Times New Roman" w:cs="Times New Roman"/>
          <w:sz w:val="24"/>
          <w:szCs w:val="24"/>
        </w:rPr>
        <w:t>.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Оценка теоретического курса профессионального модуля предусматривает использование накопительной / рейтинговой системы оценивания</w:t>
      </w:r>
      <w:r w:rsidRPr="00FA3F94">
        <w:rPr>
          <w:rStyle w:val="afb"/>
          <w:rFonts w:ascii="Times New Roman" w:hAnsi="Times New Roman" w:cs="Times New Roman"/>
          <w:sz w:val="24"/>
          <w:szCs w:val="24"/>
        </w:rPr>
        <w:footnoteReference w:id="7"/>
      </w:r>
      <w:r w:rsidRPr="00FA3F94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3.2. Типовые задания для оценки освоения МДК</w:t>
      </w:r>
      <w:r w:rsidRPr="00FA3F94">
        <w:rPr>
          <w:rStyle w:val="afb"/>
          <w:rFonts w:ascii="Times New Roman" w:hAnsi="Times New Roman" w:cs="Times New Roman"/>
          <w:b/>
          <w:sz w:val="24"/>
          <w:szCs w:val="24"/>
        </w:rPr>
        <w:footnoteReference w:id="8"/>
      </w:r>
      <w:r w:rsidRPr="00FA3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3.2.1. Типовые задания для оценки освоения МДК 0</w:t>
      </w:r>
      <w:r w:rsidRPr="00FA3F9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b/>
          <w:sz w:val="24"/>
          <w:szCs w:val="24"/>
        </w:rPr>
        <w:t>.01: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Задание 1: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FA3F94">
        <w:rPr>
          <w:rStyle w:val="afb"/>
          <w:rFonts w:ascii="Times New Roman" w:hAnsi="Times New Roman" w:cs="Times New Roman"/>
          <w:sz w:val="24"/>
          <w:szCs w:val="24"/>
        </w:rPr>
        <w:footnoteReference w:id="9"/>
      </w:r>
      <w:r w:rsidRPr="00FA3F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Текст задания: 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Критерии оценки усвоения знаний и сформированности умений: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Задание 2: (аналогично)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3.2.</w:t>
      </w:r>
      <w:r w:rsidRPr="00FA3F9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b/>
          <w:sz w:val="24"/>
          <w:szCs w:val="24"/>
        </w:rPr>
        <w:t>. Типовые задания для оценки освоения МДК 0</w:t>
      </w:r>
      <w:r w:rsidRPr="00FA3F9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b/>
          <w:sz w:val="24"/>
          <w:szCs w:val="24"/>
        </w:rPr>
        <w:t>.0</w:t>
      </w:r>
      <w:r w:rsidRPr="00FA3F9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A3F94">
        <w:rPr>
          <w:rFonts w:ascii="Times New Roman" w:hAnsi="Times New Roman" w:cs="Times New Roman"/>
          <w:b/>
          <w:sz w:val="24"/>
          <w:szCs w:val="24"/>
        </w:rPr>
        <w:t>:</w:t>
      </w:r>
      <w:r w:rsidRPr="00FA3F94">
        <w:rPr>
          <w:rFonts w:ascii="Times New Roman" w:hAnsi="Times New Roman" w:cs="Times New Roman"/>
          <w:sz w:val="24"/>
          <w:szCs w:val="24"/>
        </w:rPr>
        <w:t xml:space="preserve"> (аналогично)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4. Оценка по учебной и (или) производственной практике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Целью оценки по учебной и (или) производственной практике является оценка: 1)  практического опыта и умений; 2) профессиональных и общих компетенций.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Оценка по учебной и (или) производственной практике выставляется на основании ____________ (</w:t>
      </w:r>
      <w:r w:rsidRPr="00FA3F94">
        <w:rPr>
          <w:rFonts w:ascii="Times New Roman" w:hAnsi="Times New Roman" w:cs="Times New Roman"/>
          <w:i/>
          <w:sz w:val="24"/>
          <w:szCs w:val="24"/>
        </w:rPr>
        <w:t>данных аттестационного листа (характеристики учебной 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 (для учебной практики)).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4.2. Виды работ практики и проверяемые результаты </w:t>
      </w:r>
      <w:proofErr w:type="gramStart"/>
      <w:r w:rsidRPr="00FA3F94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FA3F94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4.2.1. Учебная практика </w:t>
      </w:r>
      <w:r w:rsidRPr="00FA3F94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2"/>
      </w:tblGrid>
      <w:tr w:rsidR="004813D9" w:rsidRPr="00FA3F94" w:rsidTr="004E72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Pr="00FA3F94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Коды проверяемых результатов (ПК,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, ПО, У)</w:t>
            </w:r>
          </w:p>
        </w:tc>
      </w:tr>
      <w:tr w:rsidR="004813D9" w:rsidRPr="00FA3F94" w:rsidTr="004E72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4.2.2. Производственная  практика </w:t>
      </w:r>
      <w:r w:rsidRPr="00FA3F94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19"/>
      </w:tblGrid>
      <w:tr w:rsidR="004813D9" w:rsidRPr="00FA3F94" w:rsidTr="004E72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Pr="00FA3F94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Коды проверяемых результатов (ПК,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, ПО, У)</w:t>
            </w:r>
          </w:p>
        </w:tc>
      </w:tr>
      <w:tr w:rsidR="004813D9" w:rsidRPr="00FA3F94" w:rsidTr="004E72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4.3. Форма аттестационного листа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учебной и профессиональной деятельности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A3F94">
        <w:rPr>
          <w:rFonts w:ascii="Times New Roman" w:hAnsi="Times New Roman" w:cs="Times New Roman"/>
          <w:b/>
          <w:sz w:val="24"/>
          <w:szCs w:val="24"/>
        </w:rPr>
        <w:t xml:space="preserve"> во время учебной / производственной практики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ФИО ______________________________________________,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FA3F9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A3F94">
        <w:rPr>
          <w:rFonts w:ascii="Times New Roman" w:hAnsi="Times New Roman" w:cs="Times New Roman"/>
          <w:sz w:val="24"/>
          <w:szCs w:val="24"/>
        </w:rPr>
        <w:t>) по профессии / специальности СПО _________________________________________________________________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код и наименование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ла) учебную/производственную практику по профессиональному модулю 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 объеме ______ час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«__»._____.20__ г. по «___»._______.20__ г.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4813D9" w:rsidRPr="00FA3F94" w:rsidTr="004E72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4813D9" w:rsidRPr="00FA3F94" w:rsidTr="004E72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Дата «___».____.20___ </w:t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Подпись ответственного лица организации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 Контрольно-оценочные материалы для экзамена (квалификационного)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5.1. Общие положения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FA3F94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 xml:space="preserve"> (наименование)</w:t>
      </w:r>
      <w:r w:rsidRPr="00FA3F94">
        <w:rPr>
          <w:rFonts w:ascii="Times New Roman" w:hAnsi="Times New Roman" w:cs="Times New Roman"/>
          <w:i/>
          <w:sz w:val="24"/>
          <w:szCs w:val="24"/>
        </w:rPr>
        <w:tab/>
      </w:r>
      <w:r w:rsidRPr="00FA3F94">
        <w:rPr>
          <w:rFonts w:ascii="Times New Roman" w:hAnsi="Times New Roman" w:cs="Times New Roman"/>
          <w:i/>
          <w:sz w:val="24"/>
          <w:szCs w:val="24"/>
        </w:rPr>
        <w:tab/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по профессии / специальности СПО: </w:t>
      </w:r>
      <w:r w:rsidRPr="00FA3F94">
        <w:rPr>
          <w:rFonts w:ascii="Times New Roman" w:hAnsi="Times New Roman" w:cs="Times New Roman"/>
          <w:i/>
          <w:sz w:val="24"/>
          <w:szCs w:val="24"/>
        </w:rPr>
        <w:t xml:space="preserve">________ ___________________ </w:t>
      </w:r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(код, наименование)</w:t>
      </w:r>
      <w:r w:rsidRPr="00FA3F94">
        <w:rPr>
          <w:rFonts w:ascii="Times New Roman" w:hAnsi="Times New Roman" w:cs="Times New Roman"/>
          <w:i/>
          <w:sz w:val="24"/>
          <w:szCs w:val="24"/>
        </w:rPr>
        <w:tab/>
      </w:r>
      <w:r w:rsidRPr="00FA3F94">
        <w:rPr>
          <w:rFonts w:ascii="Times New Roman" w:hAnsi="Times New Roman" w:cs="Times New Roman"/>
          <w:i/>
          <w:sz w:val="24"/>
          <w:szCs w:val="24"/>
        </w:rPr>
        <w:tab/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ab/>
        <w:t>Экзамен включает</w:t>
      </w:r>
      <w:r w:rsidRPr="00FA3F94">
        <w:rPr>
          <w:rStyle w:val="afb"/>
          <w:rFonts w:ascii="Times New Roman" w:hAnsi="Times New Roman" w:cs="Times New Roman"/>
          <w:sz w:val="24"/>
          <w:szCs w:val="24"/>
        </w:rPr>
        <w:footnoteReference w:id="12"/>
      </w:r>
      <w:r w:rsidRPr="00FA3F94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ab/>
        <w:t xml:space="preserve">Итогом экзамена является однозначное решение: «вид профессиональной деятельности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/ не освоен».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i/>
          <w:sz w:val="24"/>
          <w:szCs w:val="24"/>
        </w:rPr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FA3F94">
        <w:rPr>
          <w:rFonts w:ascii="Times New Roman" w:hAnsi="Times New Roman" w:cs="Times New Roman"/>
          <w:caps/>
          <w:sz w:val="24"/>
          <w:szCs w:val="24"/>
        </w:rPr>
        <w:lastRenderedPageBreak/>
        <w:t>оценочная ведомость по профессиональному модулю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  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код и наименование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caps/>
          <w:sz w:val="24"/>
          <w:szCs w:val="24"/>
        </w:rPr>
        <w:t>ФИО ________________</w:t>
      </w: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на _______ курсе по профессии / специальности СПО _________________________________________________________________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 xml:space="preserve"> код и наименование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освои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а) программу профессионального модуля 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 объеме ______ час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«__»._____.20__ г. по «___»._______.20__ г.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по элементам профессионального модуля </w:t>
      </w:r>
      <w:r w:rsidRPr="00FA3F94">
        <w:rPr>
          <w:rFonts w:ascii="Times New Roman" w:hAnsi="Times New Roman" w:cs="Times New Roman"/>
          <w:i/>
          <w:sz w:val="24"/>
          <w:szCs w:val="24"/>
        </w:rPr>
        <w:t>(если предусмотрено учебным планом).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4076"/>
      </w:tblGrid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МДК 0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>.01 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0n.0m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Результаты выполнения и защиты курсового проекта (работы) </w:t>
      </w:r>
      <w:r w:rsidRPr="00FA3F94">
        <w:rPr>
          <w:rFonts w:ascii="Times New Roman" w:hAnsi="Times New Roman" w:cs="Times New Roman"/>
          <w:i/>
          <w:sz w:val="24"/>
          <w:szCs w:val="24"/>
        </w:rPr>
        <w:t>(только для СПО, если предусмотрено учебным планом).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Тема «________________________________________________________»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Оценка _______________________.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Итоги экзамена (квалификационного) по профессиональному модулю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4076"/>
      </w:tblGrid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Оценка (да / нет)</w:t>
            </w:r>
          </w:p>
        </w:tc>
      </w:tr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caps/>
          <w:sz w:val="24"/>
          <w:szCs w:val="24"/>
        </w:rPr>
        <w:t>Д</w:t>
      </w:r>
      <w:r w:rsidRPr="00FA3F94">
        <w:rPr>
          <w:rFonts w:ascii="Times New Roman" w:hAnsi="Times New Roman" w:cs="Times New Roman"/>
          <w:sz w:val="24"/>
          <w:szCs w:val="24"/>
        </w:rPr>
        <w:t xml:space="preserve">ата ___.___.20___ </w:t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  <w:t>Подписи членов экзаменационной комиссии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5.2. Выполнение заданий в ходе экзамена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Задание № 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5.2.1. Коды проверяемых профессиональных и общих компетенций: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1 _______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ПК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1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n 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5.2.2. Комплект экзаменационных материалов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 состав комплекта входит задание для экзаменующегося, пакет экзаменатора и оценочная ведомость.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ЗАДАНИЕ ДЛЯ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Вариант № 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(можно расширить)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1. Внимательно прочитайте задание </w:t>
      </w:r>
      <w:r w:rsidRPr="00FA3F94">
        <w:rPr>
          <w:rFonts w:ascii="Times New Roman" w:hAnsi="Times New Roman" w:cs="Times New Roman"/>
          <w:i/>
          <w:sz w:val="24"/>
          <w:szCs w:val="24"/>
        </w:rPr>
        <w:t>(обязательный элемент).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2.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Последовательность и условия выполнения частей задания </w:t>
      </w:r>
      <w:r w:rsidRPr="00FA3F94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Вы можете воспользоваться  (</w:t>
      </w:r>
      <w:r w:rsidRPr="00FA3F94">
        <w:rPr>
          <w:rFonts w:ascii="Times New Roman" w:hAnsi="Times New Roman" w:cs="Times New Roman"/>
          <w:i/>
          <w:sz w:val="24"/>
          <w:szCs w:val="24"/>
        </w:rPr>
        <w:t>указать, чем</w:t>
      </w:r>
      <w:r w:rsidRPr="00FA3F94">
        <w:rPr>
          <w:rFonts w:ascii="Times New Roman" w:hAnsi="Times New Roman" w:cs="Times New Roman"/>
          <w:sz w:val="24"/>
          <w:szCs w:val="24"/>
        </w:rPr>
        <w:t>) 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Максимальное время выполнения задания –  ___________ мин./час.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Текст задания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Часть А.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Часть Б.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Раздаточные и дополнительные материалы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ПАКЕТ ЭКЗАМЕНАТОРА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(можно расширить)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1. Внимательно изучите информационный блок пакета экзаменатора </w:t>
      </w:r>
      <w:r w:rsidRPr="00FA3F94">
        <w:rPr>
          <w:rFonts w:ascii="Times New Roman" w:hAnsi="Times New Roman" w:cs="Times New Roman"/>
          <w:i/>
          <w:sz w:val="24"/>
          <w:szCs w:val="24"/>
        </w:rPr>
        <w:t>(обязательный элемент).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2. Ознакомьтесь с заданиями для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экзаменующихся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(обязательный элемент).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Количество вариантов заданий (пакетов заданий)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экзаменующихся:   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Время выполнения каждого задания и максимальное время на экзамен (квалификационный):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Задание №  ______ мин./час.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Задание №  ______ мин./час.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…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Всего на экзамен _______ мин./час.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Условия выполнения заданий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Задание №  _____________________________________________________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Задание №  _____________________________________________________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Оборудование: 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Литература для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экзаменующихся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(справочная, методическая и др.)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Дополнительная литература для экзаменатора (учебная, технологическая)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Задание № 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Оцениваемые 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4813D9" w:rsidRPr="00FA3F94" w:rsidTr="004E72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5.3 Защита курсового проекта (работы) </w:t>
      </w:r>
      <w:r w:rsidRPr="00FA3F94">
        <w:rPr>
          <w:rFonts w:ascii="Times New Roman" w:hAnsi="Times New Roman" w:cs="Times New Roman"/>
          <w:i/>
          <w:sz w:val="24"/>
          <w:szCs w:val="24"/>
        </w:rPr>
        <w:t>(только для СПО (если предусмотрено))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5.3.1. Коды проверяемых профессиональных и общих компетенций: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1 _______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ПК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1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Сочетания проверяемых показателей ПК и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15"/>
      </w:tblGrid>
      <w:tr w:rsidR="004813D9" w:rsidRPr="00FA3F94" w:rsidTr="004E72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+ </w:t>
            </w:r>
            <w:proofErr w:type="gramStart"/>
            <w:r w:rsidRPr="00FA3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13D9" w:rsidRPr="00FA3F94" w:rsidTr="004E72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1. Определять цели, задачи и планировать работу с родителями.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Соответствие подготовленного плана консультации требуемым критериям;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Обоснованность выбора вида, методов и приемов консультирования;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Обоснованность выбора и оптимальность состава источников, необходимых для решения поставленной задачи;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Рациональное распределение времени на все этапы решения задачи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4813D9" w:rsidRPr="00FA3F94" w:rsidTr="004E72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5.3.1. Основные требования: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- к структуре и оформлению проекта (работы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): ____________________;</w:t>
      </w:r>
      <w:proofErr w:type="gramEnd"/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- к защите работы проекта (работы): _____________________________.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5.3.3. Критерии оценки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Оценка работы (проекта)</w:t>
      </w:r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996"/>
        <w:gridCol w:w="1424"/>
      </w:tblGrid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</w:tr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Оценка защиты работы (проекта)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996"/>
        <w:gridCol w:w="1424"/>
      </w:tblGrid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</w:tr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5.4. Защита портфолио </w:t>
      </w:r>
      <w:r w:rsidRPr="00FA3F94">
        <w:rPr>
          <w:rFonts w:ascii="Times New Roman" w:hAnsi="Times New Roman" w:cs="Times New Roman"/>
          <w:i/>
          <w:sz w:val="24"/>
          <w:szCs w:val="24"/>
        </w:rPr>
        <w:t>(если предусмотрено в составе экзамена (квалификационного))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5.4.1. Тип портфолио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Pr="00FA3F94">
        <w:rPr>
          <w:rFonts w:ascii="Times New Roman" w:hAnsi="Times New Roman" w:cs="Times New Roman"/>
          <w:i/>
          <w:sz w:val="24"/>
          <w:szCs w:val="24"/>
        </w:rPr>
        <w:t>(портфолио документов, портфолио работ, рефлексивный портфолио, смешанный тип портфолио)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5.4.2. Проверяемые результаты обучения: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1 _______ 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ПК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ПК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1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2 _______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F9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813D9" w:rsidRPr="00FA3F94" w:rsidRDefault="004813D9" w:rsidP="004813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5.4.3. Критерии оценки</w:t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Оценка портфолио                                                                                          </w:t>
      </w:r>
      <w:r w:rsidRPr="00FA3F94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996"/>
        <w:gridCol w:w="1424"/>
      </w:tblGrid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</w:tr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Оценка защиты портфолио</w:t>
      </w:r>
    </w:p>
    <w:p w:rsidR="004813D9" w:rsidRPr="00FA3F94" w:rsidRDefault="004813D9" w:rsidP="004813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996"/>
        <w:gridCol w:w="1424"/>
      </w:tblGrid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</w:tr>
      <w:tr w:rsidR="004813D9" w:rsidRPr="00FA3F94" w:rsidTr="004E727C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813D9" w:rsidRPr="00FA3F94" w:rsidSect="0095704C">
          <w:footnotePr>
            <w:numFmt w:val="chicago"/>
          </w:footnotePr>
          <w:pgSz w:w="11906" w:h="16838"/>
          <w:pgMar w:top="1134" w:right="567" w:bottom="568" w:left="1134" w:header="709" w:footer="709" w:gutter="0"/>
          <w:cols w:space="720"/>
        </w:sect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lastRenderedPageBreak/>
        <w:t>СИСТЕМА ОЦЕНИВАНИЯ ПО ПРОФЕССИОНАЛЬНОМУ МОДУЛЮ.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36"/>
        <w:gridCol w:w="569"/>
        <w:gridCol w:w="678"/>
        <w:gridCol w:w="513"/>
        <w:gridCol w:w="555"/>
        <w:gridCol w:w="675"/>
        <w:gridCol w:w="584"/>
        <w:gridCol w:w="1397"/>
        <w:gridCol w:w="541"/>
        <w:gridCol w:w="698"/>
        <w:gridCol w:w="1063"/>
        <w:gridCol w:w="1228"/>
        <w:gridCol w:w="1079"/>
        <w:gridCol w:w="540"/>
      </w:tblGrid>
      <w:tr w:rsidR="004813D9" w:rsidRPr="00FA3F94" w:rsidTr="004E727C">
        <w:trPr>
          <w:trHeight w:val="20"/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по</w:t>
            </w:r>
            <w:proofErr w:type="gramEnd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профессиональному модулю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и рубежный контроль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 по ПМ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(квалификационный)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8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ЛПЗ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или </w:t>
            </w:r>
            <w:proofErr w:type="spellStart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. зачеты по МДК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. зачеты по практике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ходе экзамена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портфолио</w:t>
            </w:r>
          </w:p>
        </w:tc>
      </w:tr>
      <w:tr w:rsidR="004813D9" w:rsidRPr="00FA3F94" w:rsidTr="004E727C">
        <w:trPr>
          <w:cantSplit/>
          <w:trHeight w:val="1942"/>
          <w:jc w:val="center"/>
        </w:trPr>
        <w:tc>
          <w:tcPr>
            <w:tcW w:w="8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текста (представленного продукта) и оформления курсового проекта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защиты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Ход  выполнения задания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Подготовленный </w:t>
            </w:r>
            <w:proofErr w:type="gramStart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продукт</w:t>
            </w:r>
            <w:proofErr w:type="gramEnd"/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осуществленный процесс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Устное обоснование результатов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содержания и оформления портфолио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защиты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FA3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A3F9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A3F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Вспомогательные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cantSplit/>
          <w:trHeight w:val="1064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cantSplit/>
          <w:trHeight w:val="233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cantSplit/>
          <w:trHeight w:val="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3F94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trHeight w:val="20"/>
          <w:jc w:val="center"/>
        </w:trPr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813D9" w:rsidRPr="00FA3F94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lastRenderedPageBreak/>
        <w:t>Экзаменационная ведомость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Дисциплина__________________________________  «_____» курса «____» группы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Специальность/профессия_____________________________________________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Экзаменатор (члены экзаменационной комиссии)___________________________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1560"/>
        <w:gridCol w:w="992"/>
        <w:gridCol w:w="1043"/>
        <w:gridCol w:w="1287"/>
      </w:tblGrid>
      <w:tr w:rsidR="004813D9" w:rsidRPr="00FA3F94" w:rsidTr="004E727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№ экзаменационного билета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813D9" w:rsidRPr="00FA3F94" w:rsidTr="004E727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Время проведения: «___»__________________________20____г.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___________________начало_____________________окончание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_______________________начало_____________________окончание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Всего часов на проведение ______________ час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ин.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A3F94">
        <w:rPr>
          <w:rFonts w:ascii="Times New Roman" w:hAnsi="Times New Roman" w:cs="Times New Roman"/>
          <w:sz w:val="24"/>
          <w:szCs w:val="24"/>
        </w:rPr>
        <w:softHyphen/>
      </w:r>
      <w:r w:rsidRPr="00FA3F94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450"/>
        <w:gridCol w:w="2665"/>
      </w:tblGrid>
      <w:tr w:rsidR="004813D9" w:rsidRPr="00FA3F94" w:rsidTr="004E727C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оценочная ведомость по профессиональному модулю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_________________  _______________________________________________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код и наименование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модуля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caps/>
                <w:sz w:val="24"/>
                <w:szCs w:val="24"/>
              </w:rPr>
              <w:t>ФИО ________________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на _______ курсе по профессии / специальности СПО _________________________________________________________________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код и наименование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а) программу профессионального модуля 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ind w:firstLine="7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модуля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в объеме ______ час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«__»._____.20__ г. по «___»._______.20__ г.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аттестации по элементам профессионального модуля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 учебным планом).</w:t>
            </w: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</w:p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МДК 0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>.01 ________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FA3F94">
              <w:rPr>
                <w:rFonts w:ascii="Times New Roman" w:hAnsi="Times New Roman"/>
                <w:sz w:val="24"/>
                <w:szCs w:val="24"/>
                <w:lang w:val="en-US"/>
              </w:rPr>
              <w:t>0n.0m</w:t>
            </w:r>
            <w:r w:rsidRPr="00FA3F94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F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96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и защиты курсового проекта (работы)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СПО, если предусмотрено учебным планом).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Тема «________________________________________________________»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Оценка _______________________.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Оценка (да / нет)</w:t>
            </w:r>
          </w:p>
        </w:tc>
      </w:tr>
      <w:tr w:rsidR="004813D9" w:rsidRPr="00FA3F94" w:rsidTr="004E727C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9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ата ___.___.20___ 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ab/>
              <w:t>Подписи членов экзаменационной комиссии</w:t>
            </w: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>Экзаменационная ведомость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Профессиональный модуль___________________________________________  «_____» курса «____» группы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Специальность/профессия______________________________________________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4813D9" w:rsidRPr="00FA3F94" w:rsidTr="004E727C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Итог экзамена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(квалификационного)</w:t>
            </w:r>
          </w:p>
        </w:tc>
      </w:tr>
      <w:tr w:rsidR="004813D9" w:rsidRPr="00FA3F94" w:rsidTr="004E727C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Время проведения: «___»__________________________20____г.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Всего часов на проведение ______________ час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ин.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Подпись экзаменаторов:</w:t>
      </w:r>
      <w:r w:rsidRPr="00FA3F94">
        <w:rPr>
          <w:rFonts w:ascii="Times New Roman" w:hAnsi="Times New Roman" w:cs="Times New Roman"/>
          <w:sz w:val="24"/>
          <w:szCs w:val="24"/>
        </w:rPr>
        <w:softHyphen/>
      </w:r>
      <w:r w:rsidRPr="00FA3F94">
        <w:rPr>
          <w:rFonts w:ascii="Times New Roman" w:hAnsi="Times New Roman" w:cs="Times New Roman"/>
          <w:sz w:val="24"/>
          <w:szCs w:val="24"/>
        </w:rPr>
        <w:softHyphen/>
      </w:r>
    </w:p>
    <w:p w:rsidR="004813D9" w:rsidRPr="00FA3F94" w:rsidRDefault="004813D9" w:rsidP="00481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 (______________________________)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 (______________________________)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 (______________________________)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 (______________________________)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94">
        <w:rPr>
          <w:rFonts w:ascii="Times New Roman" w:hAnsi="Times New Roman" w:cs="Times New Roman"/>
          <w:b/>
          <w:sz w:val="24"/>
          <w:szCs w:val="24"/>
        </w:rPr>
        <w:t xml:space="preserve">учебной и профессиональной деятельности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F9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A3F94">
        <w:rPr>
          <w:rFonts w:ascii="Times New Roman" w:hAnsi="Times New Roman" w:cs="Times New Roman"/>
          <w:b/>
          <w:sz w:val="24"/>
          <w:szCs w:val="24"/>
        </w:rPr>
        <w:t xml:space="preserve"> во время учебной / производственной практики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ФИО ______________________________________________,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FA3F9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A3F94">
        <w:rPr>
          <w:rFonts w:ascii="Times New Roman" w:hAnsi="Times New Roman" w:cs="Times New Roman"/>
          <w:sz w:val="24"/>
          <w:szCs w:val="24"/>
        </w:rPr>
        <w:t>) по профессии / специальности СПО _________________________________________________________________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код и наименование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>ла) учебную/производственную практику по профессиональному модулю 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r w:rsidRPr="00FA3F94"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 объеме ______ час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F94">
        <w:rPr>
          <w:rFonts w:ascii="Times New Roman" w:hAnsi="Times New Roman" w:cs="Times New Roman"/>
          <w:sz w:val="24"/>
          <w:szCs w:val="24"/>
        </w:rPr>
        <w:t xml:space="preserve"> «__»._____.20__ г. по «___»._______.20__ г.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F94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4813D9" w:rsidRPr="00FA3F94" w:rsidTr="004E72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4813D9" w:rsidRPr="00FA3F94" w:rsidTr="004E727C">
        <w:trPr>
          <w:trHeight w:val="3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 xml:space="preserve">Дата «___».____.20___ </w:t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</w:r>
      <w:r w:rsidRPr="00FA3F94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13D9" w:rsidRPr="00FA3F94" w:rsidRDefault="004813D9" w:rsidP="0048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Подпись ответственного лица организации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F9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394"/>
      </w:tblGrid>
      <w:tr w:rsidR="004813D9" w:rsidRPr="00FA3F94" w:rsidTr="004E727C"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Характеристика 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и профессиональной деятельности 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учебной / производственной практики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______________________________________________,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обучающийс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proofErr w:type="spell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) по профессии / специальности СПО _________________________________________________________________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код и наименование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успешно проше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ла) учебную/производственную практику по профессиональному модулю _________________________________________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модуля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в объеме ______ час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«__»._____.20__ г. по «___»._______.20__ г.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В организации ____________________________________________________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организации, юридический адрес</w:t>
            </w:r>
          </w:p>
          <w:p w:rsidR="004813D9" w:rsidRPr="00FA3F94" w:rsidRDefault="004813D9" w:rsidP="004E72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Виды и качество выполнения работ</w:t>
            </w:r>
          </w:p>
        </w:tc>
      </w:tr>
      <w:tr w:rsidR="004813D9" w:rsidRPr="00FA3F94" w:rsidTr="004E727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4813D9" w:rsidRPr="00FA3F94" w:rsidTr="004E727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D9" w:rsidRPr="00FA3F94" w:rsidTr="004E727C">
        <w:trPr>
          <w:trHeight w:val="65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Дата «____»______ 20____г.                    Подпись руководителя практики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(___________________)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организации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94">
              <w:rPr>
                <w:rFonts w:ascii="Times New Roman" w:hAnsi="Times New Roman" w:cs="Times New Roman"/>
                <w:sz w:val="24"/>
                <w:szCs w:val="24"/>
              </w:rPr>
              <w:t>__________ (___________________)</w:t>
            </w:r>
          </w:p>
          <w:p w:rsidR="004813D9" w:rsidRPr="00FA3F94" w:rsidRDefault="004813D9" w:rsidP="004E72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D9" w:rsidRPr="00FA3F94" w:rsidRDefault="004813D9" w:rsidP="00481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3D9" w:rsidRPr="00FA3F94" w:rsidRDefault="004813D9" w:rsidP="004813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10B5" w:rsidRDefault="005110B5"/>
    <w:sectPr w:rsidR="005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2B" w:rsidRDefault="00853E2B" w:rsidP="004813D9">
      <w:pPr>
        <w:spacing w:after="0" w:line="240" w:lineRule="auto"/>
      </w:pPr>
      <w:r>
        <w:separator/>
      </w:r>
    </w:p>
  </w:endnote>
  <w:endnote w:type="continuationSeparator" w:id="0">
    <w:p w:rsidR="00853E2B" w:rsidRDefault="00853E2B" w:rsidP="004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2B" w:rsidRDefault="00853E2B" w:rsidP="004813D9">
      <w:pPr>
        <w:spacing w:after="0" w:line="240" w:lineRule="auto"/>
      </w:pPr>
      <w:r>
        <w:separator/>
      </w:r>
    </w:p>
  </w:footnote>
  <w:footnote w:type="continuationSeparator" w:id="0">
    <w:p w:rsidR="00853E2B" w:rsidRDefault="00853E2B" w:rsidP="004813D9">
      <w:pPr>
        <w:spacing w:after="0" w:line="240" w:lineRule="auto"/>
      </w:pPr>
      <w:r>
        <w:continuationSeparator/>
      </w:r>
    </w:p>
  </w:footnote>
  <w:footnote w:id="1">
    <w:p w:rsidR="004813D9" w:rsidRDefault="004813D9" w:rsidP="004813D9">
      <w:pPr>
        <w:pStyle w:val="a6"/>
        <w:jc w:val="both"/>
        <w:rPr>
          <w:i/>
        </w:rPr>
      </w:pPr>
      <w:r>
        <w:rPr>
          <w:i/>
        </w:rPr>
        <w:t>К комплекту в соответствии с требованиями ФГОС необходимо приложить документы, подтверждающие факт согласования комплекта контрольно-оценочных сре</w:t>
      </w:r>
      <w:proofErr w:type="gramStart"/>
      <w:r>
        <w:rPr>
          <w:i/>
        </w:rPr>
        <w:t>дств с пр</w:t>
      </w:r>
      <w:proofErr w:type="gramEnd"/>
      <w:r>
        <w:rPr>
          <w:i/>
        </w:rPr>
        <w:t>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2">
    <w:p w:rsidR="004813D9" w:rsidRDefault="004813D9" w:rsidP="004813D9">
      <w:pPr>
        <w:pStyle w:val="a6"/>
        <w:jc w:val="both"/>
        <w:rPr>
          <w:i/>
          <w:sz w:val="24"/>
          <w:szCs w:val="24"/>
        </w:rPr>
      </w:pPr>
      <w:r>
        <w:rPr>
          <w:rStyle w:val="afb"/>
          <w:i/>
          <w:szCs w:val="24"/>
        </w:rPr>
        <w:footnoteRef/>
      </w:r>
      <w:r>
        <w:rPr>
          <w:i/>
          <w:sz w:val="24"/>
          <w:szCs w:val="24"/>
        </w:rPr>
        <w:t xml:space="preserve"> Профессиональные и общие компетенции указываются в соответствии с разделом 2 рабочей программы профессионального модуля.</w:t>
      </w:r>
    </w:p>
  </w:footnote>
  <w:footnote w:id="3">
    <w:p w:rsidR="004813D9" w:rsidRDefault="004813D9" w:rsidP="004813D9">
      <w:pPr>
        <w:pStyle w:val="a6"/>
        <w:jc w:val="both"/>
        <w:rPr>
          <w:i/>
          <w:sz w:val="24"/>
          <w:szCs w:val="24"/>
        </w:rPr>
      </w:pPr>
      <w:r>
        <w:rPr>
          <w:rStyle w:val="afb"/>
          <w:i/>
          <w:szCs w:val="24"/>
        </w:rPr>
        <w:footnoteRef/>
      </w:r>
      <w:r>
        <w:rPr>
          <w:i/>
          <w:sz w:val="24"/>
          <w:szCs w:val="24"/>
        </w:rPr>
        <w:t xml:space="preserve"> Показатели указываются в соответствии с разделом 5 рабочей программы профессионального модуля</w:t>
      </w:r>
    </w:p>
  </w:footnote>
  <w:footnote w:id="4">
    <w:p w:rsidR="004813D9" w:rsidRDefault="004813D9" w:rsidP="004813D9">
      <w:pPr>
        <w:pStyle w:val="a6"/>
        <w:jc w:val="both"/>
        <w:rPr>
          <w:i/>
          <w:sz w:val="24"/>
          <w:szCs w:val="24"/>
        </w:rPr>
      </w:pPr>
      <w:r>
        <w:rPr>
          <w:rStyle w:val="afb"/>
        </w:rPr>
        <w:footnoteRef/>
      </w:r>
      <w:r>
        <w:rPr>
          <w:i/>
          <w:sz w:val="24"/>
          <w:szCs w:val="24"/>
        </w:rPr>
        <w:t>Пункт заполняется на основе паспорта рабочей программы профессионального модуля, с дополнительным указанием кодов элементов.</w:t>
      </w:r>
    </w:p>
  </w:footnote>
  <w:footnote w:id="5">
    <w:p w:rsidR="004813D9" w:rsidRDefault="004813D9" w:rsidP="004813D9">
      <w:pPr>
        <w:pStyle w:val="a6"/>
        <w:rPr>
          <w:i/>
          <w:sz w:val="24"/>
          <w:szCs w:val="24"/>
        </w:rPr>
      </w:pPr>
      <w:r>
        <w:rPr>
          <w:rStyle w:val="afb"/>
          <w:i/>
        </w:rPr>
        <w:footnoteRef/>
      </w:r>
      <w:r>
        <w:rPr>
          <w:i/>
        </w:rPr>
        <w:t xml:space="preserve"> </w:t>
      </w:r>
      <w:r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соответствующей строке ставится прочерк; для комплексного экзамена по МДК ячейки следует объединить.</w:t>
      </w:r>
    </w:p>
    <w:p w:rsidR="004813D9" w:rsidRDefault="004813D9" w:rsidP="004813D9">
      <w:pPr>
        <w:pStyle w:val="a6"/>
      </w:pPr>
    </w:p>
  </w:footnote>
  <w:footnote w:id="6">
    <w:p w:rsidR="004813D9" w:rsidRDefault="004813D9" w:rsidP="004813D9">
      <w:pPr>
        <w:jc w:val="both"/>
        <w:rPr>
          <w:i/>
        </w:rPr>
      </w:pPr>
      <w:r>
        <w:rPr>
          <w:rStyle w:val="afb"/>
        </w:rPr>
        <w:footnoteRef/>
      </w:r>
      <w:r>
        <w:t xml:space="preserve"> </w:t>
      </w:r>
      <w:r>
        <w:rPr>
          <w:i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</w:footnote>
  <w:footnote w:id="7">
    <w:p w:rsidR="004813D9" w:rsidRDefault="004813D9" w:rsidP="004813D9">
      <w:pPr>
        <w:jc w:val="both"/>
        <w:rPr>
          <w:i/>
        </w:rPr>
      </w:pPr>
      <w:r>
        <w:rPr>
          <w:rStyle w:val="afb"/>
        </w:rPr>
        <w:footnoteRef/>
      </w:r>
      <w:r>
        <w:t xml:space="preserve"> </w:t>
      </w:r>
      <w:r>
        <w:rPr>
          <w:i/>
        </w:rPr>
        <w:t>Дается описание системы оценивания в соответствии с локальным актом ОУ.</w:t>
      </w:r>
    </w:p>
  </w:footnote>
  <w:footnote w:id="8">
    <w:p w:rsidR="004813D9" w:rsidRDefault="004813D9" w:rsidP="004813D9">
      <w:pPr>
        <w:jc w:val="both"/>
        <w:rPr>
          <w:i/>
        </w:rPr>
      </w:pPr>
      <w:r>
        <w:rPr>
          <w:rStyle w:val="afb"/>
        </w:rPr>
        <w:footnoteRef/>
      </w:r>
      <w:r>
        <w:t xml:space="preserve"> </w:t>
      </w:r>
      <w:r>
        <w:rPr>
          <w:i/>
        </w:rPr>
        <w:t xml:space="preserve"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компетенций, указанных в разделе 2 настоящего макета. Задания должны носить </w:t>
      </w:r>
      <w:proofErr w:type="spellStart"/>
      <w:r>
        <w:rPr>
          <w:i/>
        </w:rPr>
        <w:t>практикоориентированный</w:t>
      </w:r>
      <w:proofErr w:type="spellEnd"/>
      <w:r>
        <w:rPr>
          <w:i/>
        </w:rPr>
        <w:t xml:space="preserve"> комплексный характер.</w:t>
      </w:r>
    </w:p>
  </w:footnote>
  <w:footnote w:id="9">
    <w:p w:rsidR="004813D9" w:rsidRDefault="004813D9" w:rsidP="004813D9">
      <w:pPr>
        <w:pStyle w:val="a6"/>
        <w:jc w:val="both"/>
        <w:rPr>
          <w:i/>
          <w:sz w:val="24"/>
          <w:szCs w:val="24"/>
        </w:rPr>
      </w:pPr>
      <w:r>
        <w:rPr>
          <w:rStyle w:val="afb"/>
          <w:i/>
          <w:szCs w:val="24"/>
        </w:rPr>
        <w:footnoteRef/>
      </w:r>
      <w:r>
        <w:rPr>
          <w:i/>
          <w:sz w:val="24"/>
          <w:szCs w:val="24"/>
        </w:rPr>
        <w:t xml:space="preserve"> Указать коды проверяемых «уметь», «знать» (кодировка осуществляется по последовательности указанных элементов в рабочей программе ПМ)</w:t>
      </w:r>
    </w:p>
  </w:footnote>
  <w:footnote w:id="10">
    <w:p w:rsidR="004813D9" w:rsidRDefault="004813D9" w:rsidP="004813D9">
      <w:pPr>
        <w:pStyle w:val="a6"/>
      </w:pPr>
      <w:r>
        <w:rPr>
          <w:rStyle w:val="afb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1">
    <w:p w:rsidR="004813D9" w:rsidRDefault="004813D9" w:rsidP="004813D9">
      <w:pPr>
        <w:pStyle w:val="a6"/>
      </w:pPr>
      <w:r>
        <w:rPr>
          <w:rStyle w:val="afb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2">
    <w:p w:rsidR="004813D9" w:rsidRDefault="004813D9" w:rsidP="004813D9">
      <w:pPr>
        <w:jc w:val="both"/>
        <w:rPr>
          <w:i/>
        </w:rPr>
      </w:pPr>
      <w:r>
        <w:rPr>
          <w:rStyle w:val="afb"/>
        </w:rPr>
        <w:footnoteRef/>
      </w:r>
      <w:r>
        <w:t xml:space="preserve"> Указать предпочтительную форму проведения экзамена или их сочетание.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6F8"/>
    <w:multiLevelType w:val="hybridMultilevel"/>
    <w:tmpl w:val="8A44CB3E"/>
    <w:lvl w:ilvl="0" w:tplc="C28E7638">
      <w:start w:val="1"/>
      <w:numFmt w:val="decimal"/>
      <w:lvlText w:val="%1."/>
      <w:lvlJc w:val="left"/>
      <w:pPr>
        <w:ind w:left="1485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6428"/>
    <w:multiLevelType w:val="multilevel"/>
    <w:tmpl w:val="86DC2E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3574843"/>
    <w:multiLevelType w:val="hybridMultilevel"/>
    <w:tmpl w:val="DF460F88"/>
    <w:lvl w:ilvl="0" w:tplc="309E99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50C66"/>
    <w:multiLevelType w:val="multilevel"/>
    <w:tmpl w:val="C5AE5E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A505491"/>
    <w:multiLevelType w:val="hybridMultilevel"/>
    <w:tmpl w:val="323226DE"/>
    <w:lvl w:ilvl="0" w:tplc="C28E7638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D19A1"/>
    <w:multiLevelType w:val="hybridMultilevel"/>
    <w:tmpl w:val="EFA8BA1C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21DDE"/>
    <w:multiLevelType w:val="hybridMultilevel"/>
    <w:tmpl w:val="2B3AAD5E"/>
    <w:lvl w:ilvl="0" w:tplc="672A1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02CC6"/>
    <w:multiLevelType w:val="multilevel"/>
    <w:tmpl w:val="D528EB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C40D6"/>
    <w:multiLevelType w:val="multilevel"/>
    <w:tmpl w:val="86DC2E8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C5B1E"/>
    <w:multiLevelType w:val="multilevel"/>
    <w:tmpl w:val="C14E4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7A6575D"/>
    <w:multiLevelType w:val="multilevel"/>
    <w:tmpl w:val="86DC2E8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A2A493C"/>
    <w:multiLevelType w:val="multilevel"/>
    <w:tmpl w:val="86DC2E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5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60E5D"/>
    <w:multiLevelType w:val="hybridMultilevel"/>
    <w:tmpl w:val="5B2AD408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C5D7A"/>
    <w:multiLevelType w:val="multilevel"/>
    <w:tmpl w:val="0B6A2B94"/>
    <w:lvl w:ilvl="0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738B6"/>
    <w:multiLevelType w:val="multilevel"/>
    <w:tmpl w:val="93A4958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2"/>
      <w:numFmt w:val="decimal"/>
      <w:isLgl/>
      <w:lvlText w:val="%1.%2."/>
      <w:lvlJc w:val="left"/>
      <w:pPr>
        <w:ind w:left="777" w:hanging="720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1137" w:hanging="108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497" w:hanging="144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19">
    <w:nsid w:val="41D42632"/>
    <w:multiLevelType w:val="hybridMultilevel"/>
    <w:tmpl w:val="FCD4F588"/>
    <w:lvl w:ilvl="0" w:tplc="672A1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776A2"/>
    <w:multiLevelType w:val="hybridMultilevel"/>
    <w:tmpl w:val="86E8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5737"/>
    <w:multiLevelType w:val="hybridMultilevel"/>
    <w:tmpl w:val="8BFCAE6A"/>
    <w:lvl w:ilvl="0" w:tplc="672A19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D553F"/>
    <w:multiLevelType w:val="multilevel"/>
    <w:tmpl w:val="BF76C5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1543FA4"/>
    <w:multiLevelType w:val="hybridMultilevel"/>
    <w:tmpl w:val="91E8075C"/>
    <w:lvl w:ilvl="0" w:tplc="BFF22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075C4"/>
    <w:multiLevelType w:val="hybridMultilevel"/>
    <w:tmpl w:val="3EDE31A2"/>
    <w:lvl w:ilvl="0" w:tplc="45E00E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591A752F"/>
    <w:multiLevelType w:val="hybridMultilevel"/>
    <w:tmpl w:val="D5F6E0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52FBD"/>
    <w:multiLevelType w:val="hybridMultilevel"/>
    <w:tmpl w:val="ADE2546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E3862"/>
    <w:multiLevelType w:val="singleLevel"/>
    <w:tmpl w:val="5C7A2368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E8F5E61"/>
    <w:multiLevelType w:val="multilevel"/>
    <w:tmpl w:val="05A01BE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FF161F5"/>
    <w:multiLevelType w:val="hybridMultilevel"/>
    <w:tmpl w:val="03E83EEA"/>
    <w:lvl w:ilvl="0" w:tplc="6F28B4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D5532A"/>
    <w:multiLevelType w:val="multilevel"/>
    <w:tmpl w:val="86DC2E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F22CB"/>
    <w:multiLevelType w:val="hybridMultilevel"/>
    <w:tmpl w:val="FAE822A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B19CA"/>
    <w:multiLevelType w:val="hybridMultilevel"/>
    <w:tmpl w:val="E6D2919E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4118D"/>
    <w:multiLevelType w:val="hybridMultilevel"/>
    <w:tmpl w:val="E1E6C45C"/>
    <w:lvl w:ilvl="0" w:tplc="309E99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2287C"/>
    <w:multiLevelType w:val="hybridMultilevel"/>
    <w:tmpl w:val="096009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9"/>
    <w:rsid w:val="001A7829"/>
    <w:rsid w:val="0031754C"/>
    <w:rsid w:val="004813D9"/>
    <w:rsid w:val="005110B5"/>
    <w:rsid w:val="00581DFC"/>
    <w:rsid w:val="00640430"/>
    <w:rsid w:val="00853E2B"/>
    <w:rsid w:val="00A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13D9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13D9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13D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813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13D9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13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13D9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813D9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813D9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D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13D9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13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4813D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813D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1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813D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813D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813D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481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3D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48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81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481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rsid w:val="004813D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4813D9"/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4813D9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4813D9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1"/>
    <w:uiPriority w:val="99"/>
    <w:unhideWhenUsed/>
    <w:rsid w:val="004813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8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1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4813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8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4813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4813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4813D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4813D9"/>
    <w:rPr>
      <w:rFonts w:ascii="Tahoma" w:eastAsia="Times New Roman" w:hAnsi="Tahoma" w:cs="Tahoma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1"/>
    <w:locked/>
    <w:rsid w:val="004813D9"/>
    <w:rPr>
      <w:rFonts w:ascii="Calibri" w:eastAsia="Calibri" w:hAnsi="Calibri" w:cs="Calibri"/>
      <w:lang w:val="en-US" w:bidi="en-US"/>
    </w:rPr>
  </w:style>
  <w:style w:type="paragraph" w:styleId="af7">
    <w:name w:val="No Spacing"/>
    <w:link w:val="af6"/>
    <w:uiPriority w:val="1"/>
    <w:qFormat/>
    <w:rsid w:val="004813D9"/>
    <w:rPr>
      <w:rFonts w:ascii="Calibri" w:eastAsia="Calibri" w:hAnsi="Calibri" w:cs="Calibri"/>
      <w:lang w:val="en-US" w:bidi="en-US"/>
    </w:rPr>
  </w:style>
  <w:style w:type="paragraph" w:styleId="af8">
    <w:name w:val="List Paragraph"/>
    <w:basedOn w:val="a"/>
    <w:qFormat/>
    <w:rsid w:val="004813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813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813D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af9">
    <w:name w:val="список с точками"/>
    <w:basedOn w:val="a"/>
    <w:uiPriority w:val="99"/>
    <w:rsid w:val="004813D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4813D9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a">
    <w:name w:val="Знак"/>
    <w:basedOn w:val="a"/>
    <w:rsid w:val="004813D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4813D9"/>
    <w:rPr>
      <w:vertAlign w:val="superscript"/>
    </w:rPr>
  </w:style>
  <w:style w:type="table" w:styleId="afc">
    <w:name w:val="Table Grid"/>
    <w:basedOn w:val="a1"/>
    <w:rsid w:val="004813D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semiHidden/>
    <w:unhideWhenUsed/>
    <w:rsid w:val="004813D9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unhideWhenUsed/>
    <w:rsid w:val="004813D9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4813D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annotation text"/>
    <w:basedOn w:val="a"/>
    <w:link w:val="afe"/>
    <w:semiHidden/>
    <w:unhideWhenUsed/>
    <w:rsid w:val="0048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48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f0"/>
    <w:semiHidden/>
    <w:unhideWhenUsed/>
    <w:rsid w:val="0048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48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d"/>
    <w:next w:val="afd"/>
    <w:link w:val="aff2"/>
    <w:semiHidden/>
    <w:unhideWhenUsed/>
    <w:rsid w:val="004813D9"/>
    <w:rPr>
      <w:b/>
      <w:bCs/>
    </w:rPr>
  </w:style>
  <w:style w:type="character" w:customStyle="1" w:styleId="aff2">
    <w:name w:val="Тема примечания Знак"/>
    <w:basedOn w:val="afe"/>
    <w:link w:val="aff1"/>
    <w:semiHidden/>
    <w:rsid w:val="00481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4813D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3D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 Знак Знак"/>
    <w:basedOn w:val="a"/>
    <w:rsid w:val="004813D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3">
    <w:name w:val="Style3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81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813D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813D9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813D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813D9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813D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annotation reference"/>
    <w:basedOn w:val="a0"/>
    <w:semiHidden/>
    <w:unhideWhenUsed/>
    <w:rsid w:val="004813D9"/>
    <w:rPr>
      <w:sz w:val="16"/>
      <w:szCs w:val="16"/>
    </w:rPr>
  </w:style>
  <w:style w:type="character" w:styleId="aff6">
    <w:name w:val="endnote reference"/>
    <w:semiHidden/>
    <w:unhideWhenUsed/>
    <w:rsid w:val="004813D9"/>
    <w:rPr>
      <w:vertAlign w:val="superscript"/>
    </w:rPr>
  </w:style>
  <w:style w:type="character" w:customStyle="1" w:styleId="FontStyle44">
    <w:name w:val="Font Style44"/>
    <w:rsid w:val="004813D9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4813D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4813D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9">
    <w:name w:val="Font Style19"/>
    <w:basedOn w:val="a0"/>
    <w:rsid w:val="004813D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a0"/>
    <w:rsid w:val="004813D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8">
    <w:name w:val="Font Style18"/>
    <w:basedOn w:val="a0"/>
    <w:rsid w:val="004813D9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styleId="aff7">
    <w:name w:val="Strong"/>
    <w:basedOn w:val="a0"/>
    <w:qFormat/>
    <w:rsid w:val="00481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13D9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13D9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13D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813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13D9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13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13D9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813D9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813D9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D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13D9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13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4813D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813D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1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813D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813D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813D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481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3D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48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81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481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rsid w:val="004813D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4813D9"/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4813D9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4813D9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1"/>
    <w:uiPriority w:val="99"/>
    <w:unhideWhenUsed/>
    <w:rsid w:val="004813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8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1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13D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4813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8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4813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4813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4813D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4813D9"/>
    <w:rPr>
      <w:rFonts w:ascii="Tahoma" w:eastAsia="Times New Roman" w:hAnsi="Tahoma" w:cs="Tahoma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1"/>
    <w:locked/>
    <w:rsid w:val="004813D9"/>
    <w:rPr>
      <w:rFonts w:ascii="Calibri" w:eastAsia="Calibri" w:hAnsi="Calibri" w:cs="Calibri"/>
      <w:lang w:val="en-US" w:bidi="en-US"/>
    </w:rPr>
  </w:style>
  <w:style w:type="paragraph" w:styleId="af7">
    <w:name w:val="No Spacing"/>
    <w:link w:val="af6"/>
    <w:uiPriority w:val="1"/>
    <w:qFormat/>
    <w:rsid w:val="004813D9"/>
    <w:rPr>
      <w:rFonts w:ascii="Calibri" w:eastAsia="Calibri" w:hAnsi="Calibri" w:cs="Calibri"/>
      <w:lang w:val="en-US" w:bidi="en-US"/>
    </w:rPr>
  </w:style>
  <w:style w:type="paragraph" w:styleId="af8">
    <w:name w:val="List Paragraph"/>
    <w:basedOn w:val="a"/>
    <w:qFormat/>
    <w:rsid w:val="004813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813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813D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af9">
    <w:name w:val="список с точками"/>
    <w:basedOn w:val="a"/>
    <w:uiPriority w:val="99"/>
    <w:rsid w:val="004813D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rsid w:val="004813D9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a">
    <w:name w:val="Знак"/>
    <w:basedOn w:val="a"/>
    <w:rsid w:val="004813D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4813D9"/>
    <w:rPr>
      <w:vertAlign w:val="superscript"/>
    </w:rPr>
  </w:style>
  <w:style w:type="table" w:styleId="afc">
    <w:name w:val="Table Grid"/>
    <w:basedOn w:val="a1"/>
    <w:rsid w:val="004813D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semiHidden/>
    <w:unhideWhenUsed/>
    <w:rsid w:val="004813D9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5">
    <w:name w:val="toc 2"/>
    <w:basedOn w:val="a"/>
    <w:next w:val="a"/>
    <w:autoRedefine/>
    <w:semiHidden/>
    <w:unhideWhenUsed/>
    <w:rsid w:val="004813D9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4813D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annotation text"/>
    <w:basedOn w:val="a"/>
    <w:link w:val="afe"/>
    <w:semiHidden/>
    <w:unhideWhenUsed/>
    <w:rsid w:val="0048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48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f0"/>
    <w:semiHidden/>
    <w:unhideWhenUsed/>
    <w:rsid w:val="0048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481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d"/>
    <w:next w:val="afd"/>
    <w:link w:val="aff2"/>
    <w:semiHidden/>
    <w:unhideWhenUsed/>
    <w:rsid w:val="004813D9"/>
    <w:rPr>
      <w:b/>
      <w:bCs/>
    </w:rPr>
  </w:style>
  <w:style w:type="character" w:customStyle="1" w:styleId="aff2">
    <w:name w:val="Тема примечания Знак"/>
    <w:basedOn w:val="afe"/>
    <w:link w:val="aff1"/>
    <w:semiHidden/>
    <w:rsid w:val="00481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4813D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3D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 Знак Знак"/>
    <w:basedOn w:val="a"/>
    <w:rsid w:val="004813D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3">
    <w:name w:val="Style3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81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8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813D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813D9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813D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813D9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813D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annotation reference"/>
    <w:basedOn w:val="a0"/>
    <w:semiHidden/>
    <w:unhideWhenUsed/>
    <w:rsid w:val="004813D9"/>
    <w:rPr>
      <w:sz w:val="16"/>
      <w:szCs w:val="16"/>
    </w:rPr>
  </w:style>
  <w:style w:type="character" w:styleId="aff6">
    <w:name w:val="endnote reference"/>
    <w:semiHidden/>
    <w:unhideWhenUsed/>
    <w:rsid w:val="004813D9"/>
    <w:rPr>
      <w:vertAlign w:val="superscript"/>
    </w:rPr>
  </w:style>
  <w:style w:type="character" w:customStyle="1" w:styleId="FontStyle44">
    <w:name w:val="Font Style44"/>
    <w:rsid w:val="004813D9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4813D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4813D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9">
    <w:name w:val="Font Style19"/>
    <w:basedOn w:val="a0"/>
    <w:rsid w:val="004813D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a0"/>
    <w:rsid w:val="004813D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8">
    <w:name w:val="Font Style18"/>
    <w:basedOn w:val="a0"/>
    <w:rsid w:val="004813D9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styleId="aff7">
    <w:name w:val="Strong"/>
    <w:basedOn w:val="a0"/>
    <w:qFormat/>
    <w:rsid w:val="00481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3023</Words>
  <Characters>17233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2014-10-13T10:16:00Z</dcterms:created>
  <dcterms:modified xsi:type="dcterms:W3CDTF">2014-10-13T11:06:00Z</dcterms:modified>
</cp:coreProperties>
</file>