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99A" w:rsidRPr="008C499A" w:rsidRDefault="008C499A" w:rsidP="000B1414">
      <w:pPr>
        <w:widowControl w:val="0"/>
        <w:spacing w:after="0" w:line="288" w:lineRule="auto"/>
        <w:jc w:val="center"/>
        <w:rPr>
          <w:rFonts w:ascii="Times New Roman" w:eastAsia="Arial Unicode MS" w:hAnsi="Times New Roman"/>
          <w:b/>
          <w:color w:val="000000"/>
          <w:sz w:val="28"/>
          <w:szCs w:val="28"/>
          <w:shd w:val="clear" w:color="auto" w:fill="FFFFFF"/>
          <w:lang w:bidi="ru-RU"/>
        </w:rPr>
      </w:pPr>
      <w:r w:rsidRPr="008C499A">
        <w:rPr>
          <w:rFonts w:ascii="Times New Roman" w:eastAsia="Arial Unicode MS" w:hAnsi="Times New Roman"/>
          <w:b/>
          <w:color w:val="000000"/>
          <w:sz w:val="28"/>
          <w:szCs w:val="28"/>
          <w:lang w:bidi="ru-RU"/>
        </w:rPr>
        <w:t>Министерство образования, науки и молодежи Республики Крым</w:t>
      </w:r>
      <w:r w:rsidRPr="008C499A">
        <w:rPr>
          <w:rFonts w:ascii="Times New Roman" w:eastAsia="Arial Unicode MS" w:hAnsi="Times New Roman"/>
          <w:b/>
          <w:color w:val="000000"/>
          <w:sz w:val="28"/>
          <w:szCs w:val="28"/>
          <w:lang w:bidi="ru-RU"/>
        </w:rPr>
        <w:br/>
      </w:r>
      <w:r w:rsidRPr="008C499A">
        <w:rPr>
          <w:rFonts w:ascii="Times New Roman" w:eastAsia="Arial Unicode MS" w:hAnsi="Times New Roman"/>
          <w:b/>
          <w:color w:val="000000"/>
          <w:sz w:val="28"/>
          <w:szCs w:val="28"/>
          <w:shd w:val="clear" w:color="auto" w:fill="FFFFFF"/>
          <w:lang w:bidi="ru-RU"/>
        </w:rPr>
        <w:t>Государственное бюджетное профессиональное образовательное учреждение Республики Крым</w:t>
      </w:r>
    </w:p>
    <w:p w:rsidR="008C499A" w:rsidRPr="008C499A" w:rsidRDefault="008C499A" w:rsidP="000B1414">
      <w:pPr>
        <w:widowControl w:val="0"/>
        <w:spacing w:after="0" w:line="288" w:lineRule="auto"/>
        <w:ind w:left="-360" w:hanging="180"/>
        <w:jc w:val="center"/>
        <w:rPr>
          <w:rFonts w:ascii="Times New Roman" w:eastAsia="Arial Unicode MS" w:hAnsi="Times New Roman"/>
          <w:b/>
          <w:i/>
          <w:color w:val="000000"/>
          <w:sz w:val="28"/>
          <w:szCs w:val="28"/>
          <w:lang w:bidi="ru-RU"/>
        </w:rPr>
      </w:pPr>
      <w:r w:rsidRPr="008C499A">
        <w:rPr>
          <w:rFonts w:ascii="Times New Roman" w:eastAsia="Arial Unicode MS" w:hAnsi="Times New Roman"/>
          <w:b/>
          <w:color w:val="000000"/>
          <w:sz w:val="28"/>
          <w:szCs w:val="28"/>
          <w:shd w:val="clear" w:color="auto" w:fill="FFFFFF"/>
          <w:lang w:bidi="ru-RU"/>
        </w:rPr>
        <w:t>"Чапаевский агротехнологический техникум</w:t>
      </w:r>
      <w:r w:rsidR="000B1414">
        <w:rPr>
          <w:rFonts w:ascii="Times New Roman" w:eastAsia="Arial Unicode MS" w:hAnsi="Times New Roman"/>
          <w:b/>
          <w:color w:val="000000"/>
          <w:sz w:val="28"/>
          <w:szCs w:val="28"/>
          <w:shd w:val="clear" w:color="auto" w:fill="FFFFFF"/>
          <w:lang w:bidi="ru-RU"/>
        </w:rPr>
        <w:t xml:space="preserve"> имени И.Н.Шатилова</w:t>
      </w:r>
      <w:r w:rsidRPr="008C499A">
        <w:rPr>
          <w:rFonts w:ascii="Times New Roman" w:eastAsia="Arial Unicode MS" w:hAnsi="Times New Roman"/>
          <w:b/>
          <w:color w:val="000000"/>
          <w:sz w:val="28"/>
          <w:szCs w:val="28"/>
          <w:shd w:val="clear" w:color="auto" w:fill="FFFFFF"/>
          <w:lang w:bidi="ru-RU"/>
        </w:rPr>
        <w:t>"</w:t>
      </w:r>
    </w:p>
    <w:p w:rsidR="008C499A" w:rsidRPr="008C499A" w:rsidRDefault="008C499A" w:rsidP="000B1414">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75230C" w:rsidRPr="0075230C" w:rsidRDefault="0075230C" w:rsidP="0075230C">
      <w:pPr>
        <w:spacing w:after="0" w:line="300" w:lineRule="auto"/>
        <w:rPr>
          <w:rFonts w:ascii="Times New Roman" w:eastAsia="Arial Unicode MS" w:hAnsi="Times New Roman"/>
          <w:color w:val="000000"/>
          <w:sz w:val="24"/>
          <w:szCs w:val="24"/>
        </w:rPr>
      </w:pPr>
      <w:r w:rsidRPr="0075230C">
        <w:rPr>
          <w:rFonts w:ascii="Times New Roman" w:eastAsia="Arial Unicode MS" w:hAnsi="Times New Roman"/>
          <w:color w:val="000000"/>
          <w:sz w:val="24"/>
          <w:szCs w:val="24"/>
        </w:rPr>
        <w:tab/>
      </w:r>
      <w:r w:rsidRPr="0075230C">
        <w:rPr>
          <w:rFonts w:ascii="Times New Roman" w:eastAsia="Arial Unicode MS" w:hAnsi="Times New Roman"/>
          <w:color w:val="000000"/>
          <w:sz w:val="24"/>
          <w:szCs w:val="24"/>
        </w:rPr>
        <w:tab/>
        <w:t xml:space="preserve">                                                                                                                                                                                                                                                                                                                                </w:t>
      </w:r>
    </w:p>
    <w:tbl>
      <w:tblPr>
        <w:tblStyle w:val="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205C27" w:rsidTr="00205C27">
        <w:tc>
          <w:tcPr>
            <w:tcW w:w="5103" w:type="dxa"/>
            <w:hideMark/>
          </w:tcPr>
          <w:p w:rsidR="00205C27" w:rsidRPr="00205C27" w:rsidRDefault="00205C27">
            <w:pPr>
              <w:spacing w:after="0" w:line="300" w:lineRule="auto"/>
              <w:contextualSpacing/>
              <w:rPr>
                <w:rFonts w:ascii="Times New Roman" w:eastAsia="Arial Unicode MS" w:hAnsi="Times New Roman"/>
                <w:color w:val="000000"/>
                <w:sz w:val="28"/>
                <w:u w:val="single"/>
                <w:lang w:val="ru-RU"/>
              </w:rPr>
            </w:pPr>
            <w:r w:rsidRPr="00205C27">
              <w:rPr>
                <w:rFonts w:ascii="Times New Roman" w:eastAsia="Arial Unicode MS" w:hAnsi="Times New Roman"/>
                <w:color w:val="000000"/>
                <w:sz w:val="28"/>
                <w:lang w:val="ru-RU"/>
              </w:rPr>
              <w:t>РАССМОТРЕНО</w:t>
            </w:r>
            <w:r w:rsidRPr="00205C27">
              <w:rPr>
                <w:rFonts w:ascii="Times New Roman" w:eastAsia="Arial Unicode MS" w:hAnsi="Times New Roman"/>
                <w:color w:val="000000"/>
                <w:sz w:val="28"/>
                <w:lang w:val="ru-RU"/>
              </w:rPr>
              <w:br/>
              <w:t>на заседании цикловой комиссии</w:t>
            </w:r>
            <w:r w:rsidRPr="00205C27">
              <w:rPr>
                <w:rFonts w:ascii="Times New Roman" w:eastAsia="Arial Unicode MS" w:hAnsi="Times New Roman"/>
                <w:color w:val="000000"/>
                <w:sz w:val="28"/>
                <w:lang w:val="ru-RU"/>
              </w:rPr>
              <w:br/>
              <w:t>общеобразовательного цикла</w:t>
            </w:r>
            <w:r w:rsidRPr="00205C27">
              <w:rPr>
                <w:rFonts w:ascii="Times New Roman" w:eastAsia="Arial Unicode MS" w:hAnsi="Times New Roman"/>
                <w:color w:val="000000"/>
                <w:sz w:val="28"/>
                <w:lang w:val="ru-RU"/>
              </w:rPr>
              <w:br/>
              <w:t xml:space="preserve">Протокол № </w:t>
            </w:r>
            <w:r w:rsidRPr="00205C27">
              <w:rPr>
                <w:rFonts w:ascii="Times New Roman" w:eastAsia="Arial Unicode MS" w:hAnsi="Times New Roman"/>
                <w:color w:val="000000"/>
                <w:sz w:val="28"/>
                <w:u w:val="single"/>
                <w:lang w:val="ru-RU"/>
              </w:rPr>
              <w:t xml:space="preserve">  9  </w:t>
            </w:r>
            <w:r>
              <w:rPr>
                <w:rFonts w:ascii="Times New Roman" w:eastAsia="Arial Unicode MS" w:hAnsi="Times New Roman"/>
                <w:color w:val="000000"/>
                <w:sz w:val="28"/>
                <w:lang w:val="ru-RU"/>
              </w:rPr>
              <w:t>от 19</w:t>
            </w:r>
            <w:bookmarkStart w:id="0" w:name="_GoBack"/>
            <w:bookmarkEnd w:id="0"/>
            <w:r w:rsidRPr="00205C27">
              <w:rPr>
                <w:rFonts w:ascii="Times New Roman" w:eastAsia="Arial Unicode MS" w:hAnsi="Times New Roman"/>
                <w:color w:val="000000"/>
                <w:sz w:val="28"/>
                <w:lang w:val="ru-RU"/>
              </w:rPr>
              <w:t>.05.2025 г</w:t>
            </w:r>
            <w:r w:rsidRPr="00205C27">
              <w:rPr>
                <w:rFonts w:ascii="Times New Roman" w:eastAsia="Arial Unicode MS" w:hAnsi="Times New Roman"/>
                <w:color w:val="000000"/>
                <w:sz w:val="28"/>
                <w:lang w:val="ru-RU"/>
              </w:rPr>
              <w:br/>
              <w:t>Председатель:</w:t>
            </w:r>
            <w:r>
              <w:rPr>
                <w:rFonts w:ascii="Times New Roman" w:eastAsia="Arial Unicode MS" w:hAnsi="Times New Roman"/>
                <w:color w:val="000000"/>
                <w:sz w:val="28"/>
                <w:lang w:val="ru-RU"/>
              </w:rPr>
              <w:t xml:space="preserve"> _______А.А.Стефаненко</w:t>
            </w:r>
          </w:p>
        </w:tc>
        <w:tc>
          <w:tcPr>
            <w:tcW w:w="5245" w:type="dxa"/>
            <w:hideMark/>
          </w:tcPr>
          <w:p w:rsidR="00205C27" w:rsidRPr="00205C27" w:rsidRDefault="00205C27">
            <w:pPr>
              <w:spacing w:after="0" w:line="300" w:lineRule="auto"/>
              <w:contextualSpacing/>
              <w:jc w:val="center"/>
              <w:rPr>
                <w:rFonts w:ascii="Times New Roman" w:eastAsia="Arial Unicode MS" w:hAnsi="Times New Roman"/>
                <w:color w:val="000000"/>
                <w:sz w:val="28"/>
                <w:u w:val="single"/>
                <w:lang w:val="ru-RU"/>
              </w:rPr>
            </w:pPr>
            <w:r w:rsidRPr="00205C27">
              <w:rPr>
                <w:rFonts w:ascii="Times New Roman" w:eastAsia="Arial Unicode MS" w:hAnsi="Times New Roman"/>
                <w:color w:val="000000"/>
                <w:sz w:val="28"/>
                <w:lang w:val="ru-RU"/>
              </w:rPr>
              <w:t>УТВЕРЖДЕНО</w:t>
            </w:r>
            <w:r w:rsidRPr="00205C27">
              <w:rPr>
                <w:rFonts w:ascii="Times New Roman" w:eastAsia="Arial Unicode MS" w:hAnsi="Times New Roman"/>
                <w:color w:val="000000"/>
                <w:sz w:val="28"/>
                <w:lang w:val="ru-RU"/>
              </w:rPr>
              <w:br/>
              <w:t>решением Педагогического совета ГБПОУ РК «ЧАТ имени И.Н. Шатилова»</w:t>
            </w:r>
            <w:r w:rsidRPr="00205C27">
              <w:rPr>
                <w:rFonts w:ascii="Times New Roman" w:eastAsia="Arial Unicode MS" w:hAnsi="Times New Roman"/>
                <w:color w:val="000000"/>
                <w:sz w:val="28"/>
                <w:lang w:val="ru-RU"/>
              </w:rPr>
              <w:br/>
              <w:t xml:space="preserve">Протокол № </w:t>
            </w:r>
            <w:r w:rsidRPr="00205C27">
              <w:rPr>
                <w:rFonts w:ascii="Times New Roman" w:eastAsia="Arial Unicode MS" w:hAnsi="Times New Roman"/>
                <w:color w:val="000000"/>
                <w:sz w:val="28"/>
                <w:u w:val="single"/>
                <w:lang w:val="ru-RU"/>
              </w:rPr>
              <w:t xml:space="preserve">  5  </w:t>
            </w:r>
            <w:r w:rsidRPr="00205C27">
              <w:rPr>
                <w:rFonts w:ascii="Times New Roman" w:eastAsia="Arial Unicode MS" w:hAnsi="Times New Roman"/>
                <w:color w:val="000000"/>
                <w:sz w:val="28"/>
                <w:lang w:val="ru-RU"/>
              </w:rPr>
              <w:t xml:space="preserve"> от 23.05.2025 г</w:t>
            </w:r>
            <w:r w:rsidRPr="00205C27">
              <w:rPr>
                <w:rFonts w:ascii="Times New Roman" w:eastAsia="Arial Unicode MS" w:hAnsi="Times New Roman"/>
                <w:color w:val="000000"/>
                <w:sz w:val="28"/>
                <w:lang w:val="ru-RU"/>
              </w:rPr>
              <w:br/>
              <w:t>Председатель:__________ А.А. Булатова</w:t>
            </w:r>
          </w:p>
        </w:tc>
      </w:tr>
    </w:tbl>
    <w:p w:rsidR="00205C27" w:rsidRDefault="00205C27" w:rsidP="00205C27">
      <w:pPr>
        <w:spacing w:after="0" w:line="300" w:lineRule="auto"/>
        <w:rPr>
          <w:rFonts w:ascii="Times New Roman" w:eastAsia="Arial Unicode MS" w:hAnsi="Times New Roman"/>
          <w:color w:val="000000"/>
          <w:sz w:val="24"/>
          <w:szCs w:val="24"/>
        </w:rPr>
      </w:pPr>
      <w:r>
        <w:rPr>
          <w:rFonts w:ascii="Times New Roman" w:eastAsia="Arial Unicode MS" w:hAnsi="Times New Roman"/>
          <w:color w:val="000000"/>
          <w:sz w:val="24"/>
          <w:szCs w:val="24"/>
        </w:rPr>
        <w:tab/>
      </w:r>
      <w:r>
        <w:rPr>
          <w:rFonts w:ascii="Times New Roman" w:eastAsia="Arial Unicode MS" w:hAnsi="Times New Roman"/>
          <w:color w:val="000000"/>
          <w:sz w:val="24"/>
          <w:szCs w:val="24"/>
        </w:rPr>
        <w:tab/>
        <w:t xml:space="preserve">                                                                                                                                                                                                                                                                                                                                </w:t>
      </w:r>
    </w:p>
    <w:p w:rsidR="007B7655" w:rsidRDefault="007B7655" w:rsidP="00BE2777">
      <w:pPr>
        <w:rPr>
          <w:rFonts w:ascii="Times New Roman" w:hAnsi="Times New Roman"/>
          <w:sz w:val="28"/>
          <w:szCs w:val="28"/>
        </w:rPr>
      </w:pPr>
    </w:p>
    <w:p w:rsidR="008C499A" w:rsidRDefault="008C499A" w:rsidP="008C499A">
      <w:pPr>
        <w:widowControl w:val="0"/>
        <w:tabs>
          <w:tab w:val="left" w:pos="5245"/>
        </w:tabs>
        <w:spacing w:after="0" w:line="288" w:lineRule="auto"/>
        <w:ind w:left="-567"/>
        <w:rPr>
          <w:rFonts w:ascii="Times New Roman" w:hAnsi="Times New Roman"/>
          <w:sz w:val="28"/>
          <w:szCs w:val="28"/>
        </w:rPr>
      </w:pPr>
    </w:p>
    <w:p w:rsidR="00474530" w:rsidRDefault="00474530" w:rsidP="008C499A">
      <w:pPr>
        <w:widowControl w:val="0"/>
        <w:tabs>
          <w:tab w:val="left" w:pos="5245"/>
        </w:tabs>
        <w:spacing w:after="0" w:line="288" w:lineRule="auto"/>
        <w:ind w:left="-567"/>
        <w:rPr>
          <w:rFonts w:ascii="Times New Roman" w:hAnsi="Times New Roman"/>
          <w:sz w:val="28"/>
          <w:szCs w:val="28"/>
        </w:rPr>
      </w:pPr>
    </w:p>
    <w:p w:rsidR="008C499A" w:rsidRPr="008C499A" w:rsidRDefault="008C499A" w:rsidP="008C499A">
      <w:pPr>
        <w:widowControl w:val="0"/>
        <w:spacing w:after="0" w:line="288" w:lineRule="auto"/>
        <w:jc w:val="both"/>
        <w:rPr>
          <w:rFonts w:ascii="Times New Roman" w:eastAsia="DejaVu Sans" w:hAnsi="Times New Roman"/>
          <w:color w:val="000000"/>
          <w:sz w:val="28"/>
          <w:szCs w:val="28"/>
          <w:lang w:bidi="ru-RU"/>
        </w:rPr>
      </w:pP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8C499A" w:rsidRPr="008C499A" w:rsidRDefault="008C499A" w:rsidP="008C499A">
      <w:pPr>
        <w:keepNext/>
        <w:keepLines/>
        <w:widowControl w:val="0"/>
        <w:spacing w:after="60" w:line="240" w:lineRule="auto"/>
        <w:outlineLvl w:val="1"/>
        <w:rPr>
          <w:rFonts w:ascii="Times New Roman" w:eastAsia="Tahoma" w:hAnsi="Times New Roman"/>
          <w:b/>
          <w:bCs/>
          <w:color w:val="000000"/>
          <w:sz w:val="24"/>
          <w:szCs w:val="24"/>
          <w:lang w:bidi="ru-RU"/>
        </w:rPr>
      </w:pPr>
    </w:p>
    <w:p w:rsidR="008C499A" w:rsidRPr="008C499A" w:rsidRDefault="00B77F63" w:rsidP="00B77F63">
      <w:pPr>
        <w:widowControl w:val="0"/>
        <w:suppressAutoHyphens/>
        <w:autoSpaceDE w:val="0"/>
        <w:autoSpaceDN w:val="0"/>
        <w:adjustRightInd w:val="0"/>
        <w:spacing w:after="0" w:line="288" w:lineRule="auto"/>
        <w:rPr>
          <w:rFonts w:ascii="Times New Roman" w:eastAsia="DejaVu Sans" w:hAnsi="Times New Roman"/>
          <w:b/>
          <w:color w:val="000000"/>
          <w:sz w:val="28"/>
          <w:szCs w:val="28"/>
          <w:lang w:bidi="ru-RU"/>
        </w:rPr>
      </w:pPr>
      <w:r>
        <w:rPr>
          <w:rFonts w:ascii="Times New Roman" w:eastAsia="DejaVu Sans" w:hAnsi="Times New Roman"/>
          <w:b/>
          <w:color w:val="000000"/>
          <w:sz w:val="28"/>
          <w:szCs w:val="28"/>
          <w:lang w:bidi="ru-RU"/>
        </w:rPr>
        <w:t xml:space="preserve">                </w:t>
      </w:r>
      <w:r w:rsidR="008C499A" w:rsidRPr="008C499A">
        <w:rPr>
          <w:rFonts w:ascii="Times New Roman" w:eastAsia="DejaVu Sans" w:hAnsi="Times New Roman"/>
          <w:b/>
          <w:color w:val="000000"/>
          <w:sz w:val="28"/>
          <w:szCs w:val="28"/>
          <w:lang w:bidi="ru-RU"/>
        </w:rPr>
        <w:t>РАБОЧАЯ ПРОГРАММА УЧЕБНОЙ ДИСЦИПЛИНЫ</w:t>
      </w:r>
    </w:p>
    <w:p w:rsidR="008C499A" w:rsidRPr="008C499A" w:rsidRDefault="008C499A" w:rsidP="008C499A">
      <w:pPr>
        <w:widowControl w:val="0"/>
        <w:suppressAutoHyphens/>
        <w:autoSpaceDE w:val="0"/>
        <w:autoSpaceDN w:val="0"/>
        <w:adjustRightInd w:val="0"/>
        <w:spacing w:after="0" w:line="288" w:lineRule="auto"/>
        <w:jc w:val="center"/>
        <w:rPr>
          <w:rFonts w:ascii="Times New Roman" w:eastAsia="DejaVu Sans" w:hAnsi="Times New Roman"/>
          <w:b/>
          <w:color w:val="000000"/>
          <w:sz w:val="28"/>
          <w:szCs w:val="28"/>
          <w:lang w:bidi="ru-RU"/>
        </w:rPr>
      </w:pPr>
    </w:p>
    <w:p w:rsidR="008C499A" w:rsidRPr="008C499A" w:rsidRDefault="008C499A" w:rsidP="008C499A">
      <w:pPr>
        <w:widowControl w:val="0"/>
        <w:spacing w:after="0" w:line="288" w:lineRule="auto"/>
        <w:rPr>
          <w:rFonts w:ascii="Times New Roman" w:eastAsia="DejaVu Sans" w:hAnsi="Times New Roman"/>
          <w:b/>
          <w:color w:val="000000"/>
          <w:sz w:val="28"/>
          <w:szCs w:val="28"/>
          <w:lang w:bidi="ru-RU"/>
        </w:rPr>
      </w:pPr>
      <w:r w:rsidRPr="008C499A">
        <w:rPr>
          <w:rFonts w:ascii="Times New Roman" w:eastAsia="DejaVu Sans" w:hAnsi="Times New Roman"/>
          <w:b/>
          <w:color w:val="000000"/>
          <w:sz w:val="28"/>
          <w:szCs w:val="28"/>
          <w:lang w:bidi="ru-RU"/>
        </w:rPr>
        <w:t xml:space="preserve">             </w:t>
      </w:r>
      <w:r w:rsidR="00216CA3">
        <w:rPr>
          <w:rFonts w:ascii="Times New Roman" w:eastAsia="DejaVu Sans" w:hAnsi="Times New Roman"/>
          <w:b/>
          <w:color w:val="000000"/>
          <w:sz w:val="28"/>
          <w:szCs w:val="28"/>
          <w:lang w:bidi="ru-RU"/>
        </w:rPr>
        <w:t xml:space="preserve">                          СГ.06</w:t>
      </w:r>
      <w:r w:rsidRPr="008C499A">
        <w:rPr>
          <w:rFonts w:ascii="Times New Roman" w:eastAsia="DejaVu Sans" w:hAnsi="Times New Roman"/>
          <w:b/>
          <w:color w:val="000000"/>
          <w:sz w:val="28"/>
          <w:szCs w:val="28"/>
          <w:lang w:bidi="ru-RU"/>
        </w:rPr>
        <w:t xml:space="preserve">  О</w:t>
      </w:r>
      <w:r>
        <w:rPr>
          <w:rFonts w:ascii="Times New Roman" w:eastAsia="DejaVu Sans" w:hAnsi="Times New Roman"/>
          <w:b/>
          <w:color w:val="000000"/>
          <w:sz w:val="28"/>
          <w:szCs w:val="28"/>
          <w:lang w:bidi="ru-RU"/>
        </w:rPr>
        <w:t>сновы финансовой грамотности</w:t>
      </w:r>
    </w:p>
    <w:p w:rsidR="008C499A" w:rsidRPr="008C499A" w:rsidRDefault="008C499A" w:rsidP="008C499A">
      <w:pPr>
        <w:widowControl w:val="0"/>
        <w:spacing w:after="0" w:line="288" w:lineRule="auto"/>
        <w:jc w:val="both"/>
        <w:rPr>
          <w:rFonts w:ascii="Times New Roman" w:eastAsiaTheme="minorHAnsi" w:hAnsi="Times New Roman"/>
          <w:b/>
          <w:color w:val="000000"/>
          <w:sz w:val="28"/>
          <w:szCs w:val="28"/>
          <w:lang w:bidi="ru-RU"/>
        </w:rPr>
      </w:pPr>
      <w:r w:rsidRPr="008C499A">
        <w:rPr>
          <w:rFonts w:ascii="Times New Roman" w:eastAsia="DejaVu Sans" w:hAnsi="Times New Roman"/>
          <w:b/>
          <w:color w:val="000000"/>
          <w:sz w:val="28"/>
          <w:szCs w:val="28"/>
          <w:lang w:bidi="ru-RU"/>
        </w:rPr>
        <w:t xml:space="preserve">по профессии </w:t>
      </w:r>
      <w:r w:rsidRPr="008C499A">
        <w:rPr>
          <w:rFonts w:ascii="Times New Roman" w:eastAsiaTheme="minorHAnsi" w:hAnsi="Times New Roman"/>
          <w:b/>
          <w:color w:val="000000"/>
          <w:sz w:val="28"/>
          <w:szCs w:val="28"/>
          <w:lang w:bidi="ru-RU"/>
        </w:rPr>
        <w:t>-35.01.27 Мастер сельскохозяйственного производства</w:t>
      </w:r>
    </w:p>
    <w:p w:rsidR="008C499A" w:rsidRPr="008C499A" w:rsidRDefault="008C499A" w:rsidP="008C499A">
      <w:pPr>
        <w:spacing w:after="0" w:line="276" w:lineRule="auto"/>
        <w:jc w:val="both"/>
        <w:rPr>
          <w:rFonts w:ascii="Times New Roman" w:eastAsia="Arial Unicode MS" w:hAnsi="Times New Roman"/>
          <w:b/>
          <w:sz w:val="28"/>
          <w:szCs w:val="28"/>
        </w:rPr>
      </w:pPr>
    </w:p>
    <w:p w:rsidR="008C499A" w:rsidRPr="008C499A" w:rsidRDefault="008C499A" w:rsidP="008C499A">
      <w:pPr>
        <w:widowControl w:val="0"/>
        <w:spacing w:after="0" w:line="288" w:lineRule="auto"/>
        <w:rPr>
          <w:rFonts w:ascii="Times New Roman" w:eastAsia="DejaVu Sans" w:hAnsi="Times New Roman"/>
          <w:b/>
          <w:color w:val="000000"/>
          <w:sz w:val="28"/>
          <w:szCs w:val="28"/>
          <w:lang w:bidi="ru-RU"/>
        </w:rPr>
      </w:pPr>
    </w:p>
    <w:p w:rsidR="008C499A" w:rsidRPr="008C499A" w:rsidRDefault="008C499A" w:rsidP="008C499A">
      <w:pPr>
        <w:widowControl w:val="0"/>
        <w:spacing w:after="0" w:line="288" w:lineRule="auto"/>
        <w:rPr>
          <w:rFonts w:ascii="Times New Roman" w:eastAsia="DejaVu Sans" w:hAnsi="Times New Roman"/>
          <w:b/>
          <w:color w:val="000000"/>
          <w:sz w:val="28"/>
          <w:szCs w:val="28"/>
          <w:lang w:bidi="ru-RU"/>
        </w:rPr>
      </w:pPr>
    </w:p>
    <w:p w:rsidR="008C499A" w:rsidRDefault="008C499A" w:rsidP="008C499A">
      <w:pPr>
        <w:widowControl w:val="0"/>
        <w:autoSpaceDE w:val="0"/>
        <w:autoSpaceDN w:val="0"/>
        <w:adjustRightInd w:val="0"/>
        <w:spacing w:after="0" w:line="240" w:lineRule="auto"/>
        <w:ind w:right="-1"/>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B77F63" w:rsidRDefault="00B77F63"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B77F63" w:rsidRDefault="00B77F63"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B77F63" w:rsidRDefault="00B77F63"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p w:rsidR="008C499A" w:rsidRDefault="008C499A" w:rsidP="00B77F63">
      <w:pPr>
        <w:widowControl w:val="0"/>
        <w:autoSpaceDE w:val="0"/>
        <w:autoSpaceDN w:val="0"/>
        <w:adjustRightInd w:val="0"/>
        <w:spacing w:after="0" w:line="240" w:lineRule="auto"/>
        <w:ind w:right="-1"/>
        <w:jc w:val="center"/>
        <w:rPr>
          <w:rFonts w:ascii="Times New Roman" w:hAnsi="Times New Roman"/>
          <w:b/>
          <w:bCs/>
          <w:color w:val="000000"/>
          <w:sz w:val="24"/>
          <w:szCs w:val="24"/>
        </w:rPr>
      </w:pPr>
      <w:r>
        <w:rPr>
          <w:rFonts w:ascii="Times New Roman" w:hAnsi="Times New Roman"/>
          <w:color w:val="000000"/>
          <w:sz w:val="24"/>
          <w:szCs w:val="24"/>
        </w:rPr>
        <w:t xml:space="preserve">Чапаевка </w:t>
      </w:r>
      <w:r w:rsidR="00474530">
        <w:rPr>
          <w:rFonts w:ascii="Times New Roman" w:hAnsi="Times New Roman"/>
          <w:b/>
          <w:bCs/>
          <w:color w:val="000000"/>
          <w:sz w:val="24"/>
          <w:szCs w:val="24"/>
        </w:rPr>
        <w:t>2025</w:t>
      </w:r>
      <w:r w:rsidRPr="00EE7FEE">
        <w:rPr>
          <w:rFonts w:ascii="Times New Roman" w:hAnsi="Times New Roman"/>
          <w:b/>
          <w:bCs/>
          <w:color w:val="000000"/>
          <w:sz w:val="24"/>
          <w:szCs w:val="24"/>
        </w:rPr>
        <w:t xml:space="preserve"> г.</w:t>
      </w:r>
    </w:p>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205C27" w:rsidRDefault="00205C27" w:rsidP="008C499A">
      <w:pPr>
        <w:spacing w:after="0" w:line="276" w:lineRule="auto"/>
        <w:jc w:val="both"/>
        <w:rPr>
          <w:rFonts w:ascii="Times New Roman" w:eastAsia="Times New Roman" w:hAnsi="Times New Roman"/>
          <w:sz w:val="28"/>
          <w:szCs w:val="28"/>
        </w:rPr>
      </w:pPr>
    </w:p>
    <w:p w:rsidR="00205C27" w:rsidRDefault="00205C27" w:rsidP="008C499A">
      <w:pPr>
        <w:spacing w:after="0" w:line="276" w:lineRule="auto"/>
        <w:jc w:val="both"/>
        <w:rPr>
          <w:rFonts w:ascii="Times New Roman" w:eastAsia="Times New Roman" w:hAnsi="Times New Roman"/>
          <w:sz w:val="28"/>
          <w:szCs w:val="28"/>
        </w:rPr>
      </w:pPr>
    </w:p>
    <w:p w:rsidR="008C499A" w:rsidRPr="008C499A" w:rsidRDefault="008C499A" w:rsidP="008C499A">
      <w:pPr>
        <w:spacing w:after="0" w:line="276" w:lineRule="auto"/>
        <w:jc w:val="both"/>
        <w:rPr>
          <w:rFonts w:ascii="Times New Roman" w:eastAsiaTheme="minorHAnsi" w:hAnsi="Times New Roman"/>
          <w:color w:val="000000"/>
          <w:sz w:val="28"/>
          <w:szCs w:val="28"/>
        </w:rPr>
      </w:pPr>
      <w:r w:rsidRPr="008C499A">
        <w:rPr>
          <w:rFonts w:ascii="Times New Roman" w:eastAsia="Times New Roman" w:hAnsi="Times New Roman"/>
          <w:sz w:val="28"/>
          <w:szCs w:val="28"/>
        </w:rPr>
        <w:lastRenderedPageBreak/>
        <w:t xml:space="preserve">Рабочая программа учебной дисциплины </w:t>
      </w:r>
      <w:r w:rsidR="00216CA3">
        <w:rPr>
          <w:rFonts w:ascii="Times New Roman" w:eastAsia="Times New Roman" w:hAnsi="Times New Roman"/>
          <w:sz w:val="28"/>
          <w:szCs w:val="28"/>
        </w:rPr>
        <w:t>СГ.06</w:t>
      </w:r>
      <w:r w:rsidRPr="008C499A">
        <w:rPr>
          <w:rFonts w:ascii="Times New Roman" w:eastAsia="Times New Roman" w:hAnsi="Times New Roman"/>
          <w:sz w:val="28"/>
          <w:szCs w:val="28"/>
        </w:rPr>
        <w:t xml:space="preserve"> О</w:t>
      </w:r>
      <w:r w:rsidR="0058664B">
        <w:rPr>
          <w:rFonts w:ascii="Times New Roman" w:eastAsia="Times New Roman" w:hAnsi="Times New Roman"/>
          <w:sz w:val="28"/>
          <w:szCs w:val="28"/>
        </w:rPr>
        <w:t>сновы фи</w:t>
      </w:r>
      <w:r>
        <w:rPr>
          <w:rFonts w:ascii="Times New Roman" w:eastAsia="Times New Roman" w:hAnsi="Times New Roman"/>
          <w:sz w:val="28"/>
          <w:szCs w:val="28"/>
        </w:rPr>
        <w:t>нансовой грамотности</w:t>
      </w:r>
      <w:r w:rsidRPr="008C499A">
        <w:rPr>
          <w:rFonts w:ascii="Times New Roman" w:eastAsia="Times New Roman" w:hAnsi="Times New Roman"/>
          <w:sz w:val="28"/>
          <w:szCs w:val="28"/>
        </w:rPr>
        <w:t xml:space="preserve"> разработана на </w:t>
      </w:r>
      <w:r w:rsidRPr="008C499A">
        <w:rPr>
          <w:rFonts w:ascii="Times New Roman" w:eastAsia="Arial Unicode MS" w:hAnsi="Times New Roman"/>
          <w:sz w:val="28"/>
          <w:szCs w:val="28"/>
        </w:rPr>
        <w:t>основе требований ФГОС среднего общего образования, примерной программы общеобразовательной учебной дисциплины «</w:t>
      </w:r>
      <w:r>
        <w:rPr>
          <w:rFonts w:ascii="Times New Roman" w:eastAsia="Arial Unicode MS" w:hAnsi="Times New Roman"/>
          <w:sz w:val="28"/>
          <w:szCs w:val="28"/>
        </w:rPr>
        <w:t>Основы финансовой грамотности</w:t>
      </w:r>
      <w:r w:rsidRPr="008C499A">
        <w:rPr>
          <w:rFonts w:ascii="Times New Roman" w:eastAsia="Arial Unicode MS" w:hAnsi="Times New Roman"/>
          <w:sz w:val="28"/>
          <w:szCs w:val="28"/>
        </w:rPr>
        <w:t>»</w:t>
      </w:r>
      <w:r w:rsidRPr="008C499A">
        <w:rPr>
          <w:rFonts w:ascii="Times New Roman" w:eastAsia="Arial Unicode MS" w:hAnsi="Times New Roman"/>
          <w:color w:val="FF0000"/>
          <w:sz w:val="28"/>
          <w:szCs w:val="28"/>
        </w:rPr>
        <w:t xml:space="preserve"> </w:t>
      </w:r>
      <w:r w:rsidRPr="008C499A">
        <w:rPr>
          <w:rFonts w:ascii="Times New Roman" w:eastAsia="Arial Unicode MS" w:hAnsi="Times New Roman"/>
          <w:sz w:val="28"/>
          <w:szCs w:val="28"/>
        </w:rPr>
        <w:t xml:space="preserve">для профессиональных образовательных организаций  </w:t>
      </w:r>
      <w:r w:rsidRPr="008C499A">
        <w:rPr>
          <w:rFonts w:ascii="Times New Roman" w:eastAsiaTheme="minorHAnsi" w:hAnsi="Times New Roman"/>
          <w:color w:val="000000"/>
          <w:sz w:val="28"/>
          <w:szCs w:val="28"/>
        </w:rPr>
        <w:t>(</w:t>
      </w:r>
      <w:r w:rsidR="00112B1D" w:rsidRPr="002D2E7E">
        <w:rPr>
          <w:rFonts w:ascii="Times New Roman" w:eastAsia="Times New Roman" w:hAnsi="Times New Roman"/>
          <w:sz w:val="28"/>
          <w:szCs w:val="28"/>
        </w:rPr>
        <w:t>одобренной на заседании Совета по оценке содержания и качества примерных рабочих программ общеобразовательного и социально- гуманитарного циклов среднего профессионального образования. Протокол № 14 от «30» ноября 2022 г</w:t>
      </w:r>
      <w:r w:rsidRPr="008C499A">
        <w:rPr>
          <w:rFonts w:ascii="Times New Roman" w:eastAsiaTheme="minorHAnsi" w:hAnsi="Times New Roman"/>
          <w:color w:val="000000"/>
          <w:sz w:val="28"/>
          <w:szCs w:val="28"/>
        </w:rPr>
        <w:t xml:space="preserve">.), с учетом требований ФГОС среднего профессионального образования по профессии:                       </w:t>
      </w:r>
    </w:p>
    <w:p w:rsidR="008C499A" w:rsidRPr="008C499A" w:rsidRDefault="008C499A" w:rsidP="008C499A">
      <w:pPr>
        <w:spacing w:after="0" w:line="288" w:lineRule="auto"/>
        <w:jc w:val="both"/>
        <w:rPr>
          <w:rFonts w:ascii="Times New Roman" w:eastAsiaTheme="minorHAnsi" w:hAnsi="Times New Roman"/>
          <w:color w:val="000000"/>
          <w:sz w:val="28"/>
          <w:szCs w:val="28"/>
        </w:rPr>
      </w:pPr>
      <w:r w:rsidRPr="008C499A">
        <w:rPr>
          <w:rFonts w:ascii="Times New Roman" w:eastAsiaTheme="minorHAnsi" w:hAnsi="Times New Roman"/>
          <w:color w:val="000000"/>
          <w:sz w:val="28"/>
          <w:szCs w:val="28"/>
        </w:rPr>
        <w:t>-35.01.27 Мастер сельскохозяйственного производства;</w:t>
      </w:r>
    </w:p>
    <w:p w:rsidR="00743F0E" w:rsidRDefault="00743F0E" w:rsidP="00743F0E">
      <w:pPr>
        <w:spacing w:line="288" w:lineRule="auto"/>
        <w:jc w:val="both"/>
        <w:rPr>
          <w:rFonts w:ascii="Times New Roman" w:hAnsi="Times New Roman"/>
          <w:b/>
          <w:sz w:val="28"/>
          <w:szCs w:val="28"/>
        </w:rPr>
      </w:pPr>
    </w:p>
    <w:p w:rsidR="00743F0E" w:rsidRDefault="00743F0E" w:rsidP="00743F0E">
      <w:pPr>
        <w:spacing w:line="288" w:lineRule="auto"/>
        <w:jc w:val="both"/>
        <w:rPr>
          <w:rFonts w:ascii="Times New Roman" w:hAnsi="Times New Roman"/>
          <w:b/>
          <w:sz w:val="28"/>
          <w:szCs w:val="28"/>
        </w:rPr>
      </w:pPr>
    </w:p>
    <w:p w:rsidR="00743F0E" w:rsidRDefault="00743F0E" w:rsidP="00743F0E">
      <w:pPr>
        <w:spacing w:line="288" w:lineRule="auto"/>
        <w:jc w:val="both"/>
        <w:rPr>
          <w:rFonts w:ascii="Times New Roman" w:hAnsi="Times New Roman"/>
          <w:b/>
          <w:sz w:val="28"/>
          <w:szCs w:val="28"/>
        </w:rPr>
      </w:pPr>
    </w:p>
    <w:p w:rsidR="00743F0E" w:rsidRDefault="00743F0E" w:rsidP="00743F0E">
      <w:pPr>
        <w:rPr>
          <w:rFonts w:ascii="Times New Roman" w:eastAsia="Arial Unicode MS" w:hAnsi="Times New Roman"/>
          <w:b/>
          <w:color w:val="000000"/>
          <w:sz w:val="28"/>
          <w:szCs w:val="28"/>
        </w:rPr>
      </w:pPr>
      <w:r>
        <w:rPr>
          <w:rFonts w:ascii="Times New Roman" w:eastAsia="Arial Unicode MS" w:hAnsi="Times New Roman"/>
          <w:b/>
          <w:color w:val="000000"/>
          <w:sz w:val="28"/>
          <w:szCs w:val="28"/>
        </w:rPr>
        <w:t>Организация-разработчик:</w:t>
      </w:r>
    </w:p>
    <w:p w:rsidR="00743F0E" w:rsidRDefault="00743F0E" w:rsidP="00743F0E">
      <w:pPr>
        <w:spacing w:line="288" w:lineRule="auto"/>
        <w:rPr>
          <w:rFonts w:ascii="Times New Roman" w:eastAsia="Arial Unicode MS" w:hAnsi="Times New Roman"/>
          <w:color w:val="000000"/>
          <w:sz w:val="28"/>
          <w:szCs w:val="28"/>
        </w:rPr>
      </w:pPr>
      <w:r>
        <w:rPr>
          <w:rFonts w:ascii="Times New Roman" w:eastAsia="Arial Unicode MS" w:hAnsi="Times New Roman"/>
          <w:color w:val="000000"/>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r>
        <w:rPr>
          <w:rFonts w:ascii="Times New Roman" w:eastAsia="Arial Unicode MS" w:hAnsi="Times New Roman"/>
          <w:b/>
          <w:color w:val="000000"/>
          <w:sz w:val="28"/>
          <w:szCs w:val="28"/>
        </w:rPr>
        <w:t xml:space="preserve"> </w:t>
      </w:r>
    </w:p>
    <w:p w:rsidR="00743F0E" w:rsidRDefault="00743F0E" w:rsidP="00743F0E">
      <w:pPr>
        <w:rPr>
          <w:rFonts w:ascii="Times New Roman" w:eastAsia="Arial Unicode MS" w:hAnsi="Times New Roman"/>
          <w:color w:val="000000"/>
          <w:sz w:val="28"/>
          <w:szCs w:val="28"/>
        </w:rPr>
      </w:pPr>
    </w:p>
    <w:p w:rsidR="00743F0E" w:rsidRDefault="00743F0E" w:rsidP="00743F0E">
      <w:pPr>
        <w:rPr>
          <w:rFonts w:ascii="Times New Roman" w:eastAsia="Arial Unicode MS" w:hAnsi="Times New Roman"/>
          <w:color w:val="000000"/>
          <w:sz w:val="28"/>
          <w:szCs w:val="28"/>
        </w:rPr>
      </w:pPr>
    </w:p>
    <w:p w:rsidR="00743F0E" w:rsidRDefault="00743F0E" w:rsidP="00743F0E">
      <w:pPr>
        <w:rPr>
          <w:rFonts w:ascii="Times New Roman" w:eastAsia="Arial Unicode MS" w:hAnsi="Times New Roman"/>
          <w:color w:val="000000"/>
          <w:sz w:val="28"/>
          <w:szCs w:val="28"/>
        </w:rPr>
      </w:pPr>
      <w:r>
        <w:rPr>
          <w:rFonts w:ascii="Times New Roman" w:eastAsia="Arial Unicode MS" w:hAnsi="Times New Roman"/>
          <w:b/>
          <w:color w:val="000000"/>
          <w:sz w:val="28"/>
          <w:szCs w:val="28"/>
        </w:rPr>
        <w:t xml:space="preserve">Разработчик: </w:t>
      </w:r>
      <w:r>
        <w:rPr>
          <w:rFonts w:ascii="Times New Roman" w:eastAsia="Arial Unicode MS" w:hAnsi="Times New Roman"/>
          <w:color w:val="000000"/>
          <w:sz w:val="28"/>
          <w:szCs w:val="28"/>
        </w:rPr>
        <w:t xml:space="preserve">Юзбашева Наджие Серверовна, преподаватель </w:t>
      </w:r>
      <w:r w:rsidR="00AC5136">
        <w:rPr>
          <w:rFonts w:ascii="Times New Roman" w:eastAsia="Arial Unicode MS" w:hAnsi="Times New Roman"/>
          <w:color w:val="000000"/>
          <w:sz w:val="28"/>
          <w:szCs w:val="28"/>
        </w:rPr>
        <w:t xml:space="preserve">основы финансовой грамотности </w:t>
      </w:r>
    </w:p>
    <w:p w:rsidR="00743F0E" w:rsidRDefault="00743F0E" w:rsidP="00743F0E">
      <w:pPr>
        <w:spacing w:line="270" w:lineRule="exact"/>
        <w:ind w:left="180"/>
        <w:jc w:val="center"/>
        <w:rPr>
          <w:rFonts w:ascii="Times New Roman" w:eastAsia="Arial Unicode MS" w:hAnsi="Times New Roman"/>
          <w:sz w:val="27"/>
          <w:szCs w:val="27"/>
          <w:lang w:val="x-none" w:eastAsia="x-none"/>
        </w:rPr>
      </w:pPr>
    </w:p>
    <w:p w:rsidR="00743F0E" w:rsidRDefault="00743F0E" w:rsidP="00743F0E">
      <w:pPr>
        <w:spacing w:line="270" w:lineRule="exact"/>
        <w:rPr>
          <w:rFonts w:ascii="Times New Roman" w:eastAsia="Arial Unicode MS" w:hAnsi="Times New Roman"/>
          <w:b/>
          <w:sz w:val="27"/>
          <w:szCs w:val="27"/>
          <w:lang w:eastAsia="x-none"/>
        </w:rPr>
      </w:pPr>
      <w:r>
        <w:rPr>
          <w:rFonts w:ascii="Times New Roman" w:eastAsia="Arial Unicode MS" w:hAnsi="Times New Roman"/>
          <w:b/>
          <w:sz w:val="27"/>
          <w:szCs w:val="27"/>
          <w:lang w:eastAsia="x-none"/>
        </w:rPr>
        <w:t>Согласовано:</w:t>
      </w:r>
    </w:p>
    <w:p w:rsidR="00743F0E" w:rsidRDefault="00743F0E" w:rsidP="00743F0E">
      <w:pPr>
        <w:spacing w:line="270" w:lineRule="exact"/>
        <w:rPr>
          <w:rFonts w:ascii="Times New Roman" w:eastAsia="Arial Unicode MS" w:hAnsi="Times New Roman"/>
          <w:sz w:val="27"/>
          <w:szCs w:val="27"/>
          <w:lang w:eastAsia="x-none"/>
        </w:rPr>
      </w:pPr>
      <w:r>
        <w:rPr>
          <w:rFonts w:ascii="Times New Roman" w:eastAsia="Arial Unicode MS" w:hAnsi="Times New Roman"/>
          <w:sz w:val="27"/>
          <w:szCs w:val="27"/>
          <w:lang w:eastAsia="x-none"/>
        </w:rPr>
        <w:t>Исполняющий обязанности заместителя директора по учебно-производственной работе</w:t>
      </w:r>
    </w:p>
    <w:p w:rsidR="00743F0E" w:rsidRDefault="00743F0E" w:rsidP="00743F0E">
      <w:pPr>
        <w:spacing w:line="270" w:lineRule="exact"/>
        <w:rPr>
          <w:rFonts w:ascii="Times New Roman" w:eastAsia="Arial Unicode MS" w:hAnsi="Times New Roman"/>
          <w:sz w:val="27"/>
          <w:szCs w:val="27"/>
          <w:lang w:eastAsia="x-none"/>
        </w:rPr>
      </w:pPr>
      <w:r>
        <w:rPr>
          <w:rFonts w:ascii="Times New Roman" w:eastAsia="Arial Unicode MS" w:hAnsi="Times New Roman"/>
          <w:sz w:val="27"/>
          <w:szCs w:val="27"/>
          <w:u w:val="single"/>
          <w:lang w:eastAsia="x-none"/>
        </w:rPr>
        <w:t>________________</w:t>
      </w:r>
      <w:r>
        <w:rPr>
          <w:rFonts w:ascii="Times New Roman" w:eastAsia="Arial Unicode MS" w:hAnsi="Times New Roman"/>
          <w:sz w:val="27"/>
          <w:szCs w:val="27"/>
          <w:lang w:eastAsia="x-none"/>
        </w:rPr>
        <w:t>_О.А. Довгань</w:t>
      </w:r>
    </w:p>
    <w:p w:rsidR="00743F0E" w:rsidRDefault="00743F0E" w:rsidP="0074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eastAsia="Times New Roman" w:hAnsi="Times New Roman"/>
          <w:sz w:val="28"/>
          <w:szCs w:val="28"/>
          <w:vertAlign w:val="superscript"/>
        </w:rPr>
      </w:pPr>
    </w:p>
    <w:p w:rsidR="008C499A" w:rsidRPr="008C499A" w:rsidRDefault="008C499A" w:rsidP="008C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Times New Roman" w:hAnsi="Times New Roman"/>
          <w:i/>
          <w:sz w:val="28"/>
          <w:szCs w:val="28"/>
          <w:vertAlign w:val="superscript"/>
        </w:rPr>
      </w:pPr>
    </w:p>
    <w:p w:rsidR="008C499A" w:rsidRPr="008C499A" w:rsidRDefault="008C499A" w:rsidP="008C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88" w:lineRule="auto"/>
        <w:jc w:val="both"/>
        <w:rPr>
          <w:rFonts w:ascii="Times New Roman" w:eastAsia="Times New Roman" w:hAnsi="Times New Roman"/>
          <w:sz w:val="28"/>
          <w:szCs w:val="28"/>
        </w:rPr>
      </w:pPr>
    </w:p>
    <w:p w:rsidR="008C499A" w:rsidRPr="008C499A" w:rsidRDefault="008C499A" w:rsidP="008C499A">
      <w:pPr>
        <w:spacing w:after="0" w:line="288" w:lineRule="auto"/>
        <w:rPr>
          <w:rFonts w:ascii="Times New Roman" w:eastAsia="Times New Roman" w:hAnsi="Times New Roman"/>
          <w:sz w:val="28"/>
          <w:szCs w:val="28"/>
        </w:rPr>
      </w:pPr>
    </w:p>
    <w:p w:rsidR="008C499A" w:rsidRPr="008C499A" w:rsidRDefault="008C499A" w:rsidP="008C499A">
      <w:pPr>
        <w:spacing w:after="0" w:line="288" w:lineRule="auto"/>
        <w:rPr>
          <w:rFonts w:ascii="Times New Roman" w:eastAsia="Times New Roman" w:hAnsi="Times New Roman"/>
          <w:sz w:val="28"/>
          <w:szCs w:val="28"/>
        </w:rPr>
      </w:pPr>
    </w:p>
    <w:p w:rsidR="008C499A" w:rsidRPr="008C499A" w:rsidRDefault="008C499A" w:rsidP="008C499A">
      <w:pPr>
        <w:spacing w:after="0" w:line="288" w:lineRule="auto"/>
        <w:rPr>
          <w:rFonts w:ascii="Times New Roman" w:eastAsia="Times New Roman" w:hAnsi="Times New Roman"/>
          <w:sz w:val="28"/>
          <w:szCs w:val="28"/>
        </w:rPr>
      </w:pPr>
    </w:p>
    <w:p w:rsidR="008C499A" w:rsidRPr="004D4CD8" w:rsidRDefault="004D4CD8" w:rsidP="004D4CD8">
      <w:pPr>
        <w:widowControl w:val="0"/>
        <w:autoSpaceDE w:val="0"/>
        <w:autoSpaceDN w:val="0"/>
        <w:adjustRightInd w:val="0"/>
        <w:spacing w:after="0" w:line="240" w:lineRule="auto"/>
        <w:ind w:right="-1"/>
        <w:rPr>
          <w:rFonts w:ascii="Times New Roman" w:hAnsi="Times New Roman"/>
          <w:color w:val="000000"/>
          <w:sz w:val="24"/>
          <w:szCs w:val="24"/>
          <w:vertAlign w:val="superscript"/>
        </w:rPr>
      </w:pPr>
      <w:r>
        <w:rPr>
          <w:rFonts w:ascii="Times New Roman" w:hAnsi="Times New Roman"/>
        </w:rPr>
        <w:lastRenderedPageBreak/>
        <w:t xml:space="preserve">                                                           </w:t>
      </w:r>
      <w:r w:rsidR="008C499A" w:rsidRPr="00EE7FEE">
        <w:rPr>
          <w:rFonts w:ascii="Times New Roman" w:hAnsi="Times New Roman"/>
          <w:b/>
          <w:bCs/>
          <w:color w:val="000000"/>
          <w:sz w:val="24"/>
          <w:szCs w:val="24"/>
        </w:rPr>
        <w:t>СОДЕРЖАНИЕ</w:t>
      </w: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0" w:type="auto"/>
        <w:tblLook w:val="01E0" w:firstRow="1" w:lastRow="1" w:firstColumn="1" w:lastColumn="1" w:noHBand="0" w:noVBand="0"/>
      </w:tblPr>
      <w:tblGrid>
        <w:gridCol w:w="7501"/>
        <w:gridCol w:w="1854"/>
      </w:tblGrid>
      <w:tr w:rsidR="008C499A" w:rsidRPr="00EE7FEE" w:rsidTr="00AE5633">
        <w:tc>
          <w:tcPr>
            <w:tcW w:w="7501" w:type="dxa"/>
            <w:hideMark/>
          </w:tcPr>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 xml:space="preserve">ОБЩАЯ ХАРАКТЕРИСТИКА </w:t>
            </w:r>
            <w:r w:rsidRPr="00EE7FEE">
              <w:rPr>
                <w:rFonts w:ascii="Times New Roman" w:hAnsi="Times New Roman"/>
                <w:b/>
                <w:color w:val="000000"/>
                <w:sz w:val="24"/>
                <w:szCs w:val="24"/>
              </w:rPr>
              <w:t>ПРИМЕРНОЙ РАБОЧЕЙ ПРОГРАММЫ</w:t>
            </w:r>
            <w:r w:rsidRPr="00EE7FEE">
              <w:rPr>
                <w:rFonts w:ascii="Times New Roman" w:hAnsi="Times New Roman"/>
                <w:b/>
                <w:sz w:val="24"/>
                <w:szCs w:val="24"/>
              </w:rPr>
              <w:t xml:space="preserve"> УЧЕБНОЙ ДИСЦИПЛИНЫ</w:t>
            </w:r>
          </w:p>
        </w:tc>
        <w:tc>
          <w:tcPr>
            <w:tcW w:w="1854" w:type="dxa"/>
          </w:tcPr>
          <w:p w:rsidR="008C499A" w:rsidRPr="00EE7FEE" w:rsidRDefault="008C499A" w:rsidP="00AE5633">
            <w:pPr>
              <w:spacing w:after="200" w:line="276" w:lineRule="auto"/>
              <w:rPr>
                <w:rFonts w:ascii="Times New Roman" w:hAnsi="Times New Roman"/>
                <w:b/>
                <w:sz w:val="24"/>
                <w:szCs w:val="24"/>
              </w:rPr>
            </w:pPr>
          </w:p>
        </w:tc>
      </w:tr>
      <w:tr w:rsidR="008C499A" w:rsidRPr="00EE7FEE" w:rsidTr="00AE5633">
        <w:tc>
          <w:tcPr>
            <w:tcW w:w="7501" w:type="dxa"/>
            <w:hideMark/>
          </w:tcPr>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СТРУКТУРА И СОДЕРЖАНИЕ УЧЕБНОЙ ДИСЦИПЛИНЫ</w:t>
            </w:r>
          </w:p>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УСЛОВИЯ РЕАЛИЗАЦИИ УЧЕБНОЙ ДИСЦИПЛИНЫ</w:t>
            </w:r>
          </w:p>
        </w:tc>
        <w:tc>
          <w:tcPr>
            <w:tcW w:w="1854" w:type="dxa"/>
          </w:tcPr>
          <w:p w:rsidR="008C499A" w:rsidRPr="00EE7FEE" w:rsidRDefault="008C499A" w:rsidP="00AE5633">
            <w:pPr>
              <w:spacing w:after="200" w:line="276" w:lineRule="auto"/>
              <w:ind w:left="644"/>
              <w:rPr>
                <w:rFonts w:ascii="Times New Roman" w:hAnsi="Times New Roman"/>
                <w:b/>
                <w:sz w:val="24"/>
                <w:szCs w:val="24"/>
              </w:rPr>
            </w:pPr>
          </w:p>
        </w:tc>
      </w:tr>
      <w:tr w:rsidR="008C499A" w:rsidRPr="00EE7FEE" w:rsidTr="00AE5633">
        <w:tc>
          <w:tcPr>
            <w:tcW w:w="7501" w:type="dxa"/>
          </w:tcPr>
          <w:p w:rsidR="008C499A" w:rsidRPr="00EE7FEE" w:rsidRDefault="008C499A" w:rsidP="008C499A">
            <w:pPr>
              <w:numPr>
                <w:ilvl w:val="0"/>
                <w:numId w:val="3"/>
              </w:numPr>
              <w:suppressAutoHyphens/>
              <w:spacing w:after="200" w:line="276" w:lineRule="auto"/>
              <w:rPr>
                <w:rFonts w:ascii="Times New Roman" w:hAnsi="Times New Roman"/>
                <w:b/>
                <w:sz w:val="24"/>
                <w:szCs w:val="24"/>
              </w:rPr>
            </w:pPr>
            <w:r w:rsidRPr="00EE7FEE">
              <w:rPr>
                <w:rFonts w:ascii="Times New Roman" w:hAnsi="Times New Roman"/>
                <w:b/>
                <w:sz w:val="24"/>
                <w:szCs w:val="24"/>
              </w:rPr>
              <w:t>КОНТРОЛЬ И ОЦЕНКА РЕЗУЛЬТАТОВ ОСВОЕНИЯ УЧЕБНОЙ ДИСЦИПЛИНЫ</w:t>
            </w:r>
          </w:p>
          <w:p w:rsidR="008C499A" w:rsidRPr="00EE7FEE" w:rsidRDefault="008C499A" w:rsidP="00AE5633">
            <w:pPr>
              <w:suppressAutoHyphens/>
              <w:spacing w:after="200" w:line="276" w:lineRule="auto"/>
              <w:rPr>
                <w:rFonts w:ascii="Times New Roman" w:hAnsi="Times New Roman"/>
                <w:b/>
                <w:sz w:val="24"/>
                <w:szCs w:val="24"/>
              </w:rPr>
            </w:pPr>
          </w:p>
        </w:tc>
        <w:tc>
          <w:tcPr>
            <w:tcW w:w="1854" w:type="dxa"/>
          </w:tcPr>
          <w:p w:rsidR="008C499A" w:rsidRPr="00EE7FEE" w:rsidRDefault="008C499A" w:rsidP="00AE5633">
            <w:pPr>
              <w:spacing w:after="200" w:line="276" w:lineRule="auto"/>
              <w:rPr>
                <w:rFonts w:ascii="Times New Roman" w:hAnsi="Times New Roman"/>
                <w:b/>
                <w:sz w:val="24"/>
                <w:szCs w:val="24"/>
              </w:rPr>
            </w:pPr>
          </w:p>
        </w:tc>
      </w:tr>
    </w:tbl>
    <w:p w:rsidR="008C499A" w:rsidRPr="00EE7FEE" w:rsidRDefault="008C499A" w:rsidP="008C499A">
      <w:pPr>
        <w:widowControl w:val="0"/>
        <w:autoSpaceDE w:val="0"/>
        <w:autoSpaceDN w:val="0"/>
        <w:adjustRightInd w:val="0"/>
        <w:spacing w:after="0" w:line="240" w:lineRule="auto"/>
        <w:ind w:right="-1"/>
        <w:jc w:val="both"/>
        <w:rPr>
          <w:rFonts w:ascii="Times New Roman" w:hAnsi="Times New Roman"/>
          <w:color w:val="000000"/>
          <w:sz w:val="24"/>
          <w:szCs w:val="24"/>
        </w:rPr>
      </w:pPr>
    </w:p>
    <w:p w:rsidR="008C499A" w:rsidRPr="00EE7FEE" w:rsidRDefault="008C499A" w:rsidP="008C499A">
      <w:pPr>
        <w:numPr>
          <w:ilvl w:val="0"/>
          <w:numId w:val="4"/>
        </w:numPr>
        <w:suppressAutoHyphens/>
        <w:spacing w:after="0"/>
        <w:ind w:left="0" w:firstLine="0"/>
        <w:jc w:val="center"/>
        <w:rPr>
          <w:rFonts w:ascii="Times New Roman" w:hAnsi="Times New Roman"/>
          <w:b/>
          <w:sz w:val="24"/>
          <w:szCs w:val="24"/>
        </w:rPr>
      </w:pPr>
      <w:r w:rsidRPr="00EE7FEE">
        <w:rPr>
          <w:rFonts w:ascii="Times New Roman" w:hAnsi="Times New Roman"/>
        </w:rPr>
        <w:br w:type="page"/>
      </w:r>
      <w:r w:rsidRPr="00EE7FEE">
        <w:rPr>
          <w:rFonts w:ascii="Times New Roman" w:hAnsi="Times New Roman"/>
          <w:b/>
          <w:sz w:val="24"/>
          <w:szCs w:val="24"/>
        </w:rPr>
        <w:lastRenderedPageBreak/>
        <w:t xml:space="preserve">ОБЩАЯ ХАРАКТЕРИСТИКА </w:t>
      </w:r>
      <w:r w:rsidRPr="00EE7FEE">
        <w:rPr>
          <w:rFonts w:ascii="Times New Roman" w:hAnsi="Times New Roman"/>
          <w:b/>
          <w:color w:val="000000"/>
          <w:sz w:val="24"/>
          <w:szCs w:val="24"/>
        </w:rPr>
        <w:t>ПРИМЕРНОЙ РАБОЧЕЙ ПРОГРАММЫ</w:t>
      </w:r>
      <w:r w:rsidRPr="00EE7FEE">
        <w:rPr>
          <w:rFonts w:ascii="Times New Roman" w:hAnsi="Times New Roman"/>
          <w:b/>
          <w:sz w:val="24"/>
          <w:szCs w:val="24"/>
        </w:rPr>
        <w:t xml:space="preserve"> УЧЕБНОЙ ДИСЦИПЛИНЫ</w:t>
      </w:r>
    </w:p>
    <w:p w:rsidR="008C499A" w:rsidRPr="00EE7FEE" w:rsidRDefault="008C499A" w:rsidP="008C499A">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СГ.06 </w:t>
      </w:r>
      <w:r w:rsidRPr="00EE7FEE">
        <w:rPr>
          <w:rFonts w:ascii="Times New Roman" w:hAnsi="Times New Roman"/>
          <w:b/>
          <w:bCs/>
          <w:color w:val="000000"/>
          <w:sz w:val="24"/>
          <w:szCs w:val="24"/>
        </w:rPr>
        <w:t>ОСНОВЫ ФИНАНСОВОЙ ГРАМОТНОСТИ</w:t>
      </w:r>
    </w:p>
    <w:p w:rsidR="008C499A" w:rsidRPr="00C76EE9" w:rsidRDefault="008C499A" w:rsidP="008C49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rsidR="008C499A" w:rsidRPr="00C76EE9" w:rsidRDefault="008C499A" w:rsidP="008C49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8C499A" w:rsidRPr="00C76EE9" w:rsidRDefault="008C499A" w:rsidP="008C499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«Основы финансовой грамотности» 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СПО по профессии 35.01.27 Мастер сельскохозяйственного производства</w:t>
      </w:r>
    </w:p>
    <w:p w:rsidR="008C499A" w:rsidRPr="00560DB1" w:rsidRDefault="008C499A" w:rsidP="008C499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firstLine="709"/>
        <w:jc w:val="both"/>
        <w:rPr>
          <w:rFonts w:ascii="Times New Roman" w:hAnsi="Times New Roman"/>
          <w:color w:val="000000"/>
          <w:sz w:val="24"/>
          <w:szCs w:val="24"/>
        </w:rPr>
      </w:pPr>
      <w:r w:rsidRPr="00FC7794">
        <w:rPr>
          <w:rFonts w:ascii="Times New Roman" w:hAnsi="Times New Roman"/>
          <w:color w:val="000000"/>
          <w:sz w:val="24"/>
          <w:szCs w:val="24"/>
        </w:rPr>
        <w:t xml:space="preserve">Особое значение дисциплина имеет при формировании и развитии </w:t>
      </w:r>
      <w:r w:rsidRPr="00560DB1">
        <w:rPr>
          <w:rFonts w:ascii="Times New Roman" w:hAnsi="Times New Roman"/>
          <w:color w:val="000000"/>
          <w:sz w:val="24"/>
          <w:szCs w:val="24"/>
        </w:rPr>
        <w:t xml:space="preserve">ОК 01, ОК 02, ОК 03, ОК 04, ОК 05, ОК 06, ОК 08, ОК 09. </w:t>
      </w:r>
    </w:p>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1.2. Цель и планируемые результаты освоения дисциплины:</w:t>
      </w:r>
    </w:p>
    <w:p w:rsidR="008C499A" w:rsidRPr="00C76EE9" w:rsidRDefault="008C499A" w:rsidP="008C499A">
      <w:pPr>
        <w:widowControl w:val="0"/>
        <w:autoSpaceDE w:val="0"/>
        <w:autoSpaceDN w:val="0"/>
        <w:adjustRightInd w:val="0"/>
        <w:spacing w:after="0" w:line="240" w:lineRule="auto"/>
        <w:ind w:right="-1"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0" w:type="auto"/>
        <w:tblInd w:w="108" w:type="dxa"/>
        <w:tblLayout w:type="fixed"/>
        <w:tblLook w:val="0000" w:firstRow="0" w:lastRow="0" w:firstColumn="0" w:lastColumn="0" w:noHBand="0" w:noVBand="0"/>
      </w:tblPr>
      <w:tblGrid>
        <w:gridCol w:w="1695"/>
        <w:gridCol w:w="3714"/>
        <w:gridCol w:w="4792"/>
      </w:tblGrid>
      <w:tr w:rsidR="008C499A" w:rsidRPr="00C76EE9" w:rsidTr="00AE5633">
        <w:trPr>
          <w:trHeight w:val="649"/>
        </w:trPr>
        <w:tc>
          <w:tcPr>
            <w:tcW w:w="169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Код</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rPr>
              <w:t>ПК, ОК</w:t>
            </w:r>
          </w:p>
        </w:tc>
        <w:tc>
          <w:tcPr>
            <w:tcW w:w="3714"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Умения</w:t>
            </w:r>
          </w:p>
        </w:tc>
        <w:tc>
          <w:tcPr>
            <w:tcW w:w="479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Знания</w:t>
            </w:r>
          </w:p>
        </w:tc>
      </w:tr>
      <w:tr w:rsidR="008C499A" w:rsidRPr="00C76EE9" w:rsidTr="00AE5633">
        <w:trPr>
          <w:trHeight w:val="212"/>
        </w:trPr>
        <w:tc>
          <w:tcPr>
            <w:tcW w:w="169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01</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02</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03</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04</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05</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06</w:t>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8D5C89">
              <w:rPr>
                <w:rFonts w:ascii="Times New Roman" w:hAnsi="Times New Roman"/>
                <w:color w:val="000000"/>
                <w:position w:val="-1"/>
                <w:sz w:val="24"/>
                <w:szCs w:val="24"/>
              </w:rPr>
              <w:t>ОК 09</w:t>
            </w:r>
            <w:r w:rsidRPr="008D5C89">
              <w:rPr>
                <w:rFonts w:ascii="Times New Roman" w:hAnsi="Times New Roman"/>
                <w:color w:val="000000"/>
                <w:position w:val="-1"/>
                <w:sz w:val="24"/>
                <w:szCs w:val="24"/>
              </w:rPr>
              <w:br/>
            </w:r>
          </w:p>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p>
        </w:tc>
        <w:tc>
          <w:tcPr>
            <w:tcW w:w="3714"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р</w:t>
            </w:r>
            <w:r w:rsidRPr="00C76EE9">
              <w:rPr>
                <w:rFonts w:ascii="Times New Roman" w:hAnsi="Times New Roman"/>
                <w:color w:val="000000"/>
                <w:position w:val="-1"/>
                <w:sz w:val="24"/>
                <w:szCs w:val="24"/>
              </w:rPr>
              <w:t>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план действия; определять необходимые ресурсы;</w:t>
            </w:r>
          </w:p>
          <w:p w:rsidR="008C499A" w:rsidRPr="00C76EE9" w:rsidRDefault="008C499A" w:rsidP="00AE5633">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составленный план; оценивать результат и последствия своих действий (самостоятельно или с помощью наставника)</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w:t>
            </w:r>
            <w:r w:rsidRPr="00C76EE9">
              <w:rPr>
                <w:rFonts w:ascii="Times New Roman" w:hAnsi="Times New Roman"/>
                <w:color w:val="000000"/>
                <w:position w:val="-1"/>
                <w:sz w:val="24"/>
                <w:szCs w:val="24"/>
              </w:rPr>
              <w:lastRenderedPageBreak/>
              <w:t>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Определять актуальность нормативно-правовой документации в профессиональной деятельности; </w:t>
            </w:r>
            <w:r w:rsidRPr="00C76EE9">
              <w:rPr>
                <w:rFonts w:ascii="Times New Roman" w:hAnsi="Times New Roman"/>
                <w:color w:val="000000"/>
                <w:position w:val="-1"/>
              </w:rPr>
              <w:t xml:space="preserve">применять современную научную профессиональную терминологию; </w:t>
            </w:r>
            <w:r w:rsidRPr="00C76EE9">
              <w:rPr>
                <w:rFonts w:ascii="Times New Roman" w:hAnsi="Times New Roman"/>
                <w:color w:val="000000"/>
                <w:position w:val="-1"/>
                <w:sz w:val="24"/>
                <w:szCs w:val="24"/>
              </w:rPr>
              <w:t>определять и выстраивать траектории профессионального развития и самообразования</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рганизовывать работу коллектива и команды; взаимодействовать с коллегами, руководством, клиентами в ходе профессиональной деятельности</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г</w:t>
            </w:r>
            <w:r w:rsidRPr="00C76EE9">
              <w:rPr>
                <w:rFonts w:ascii="Times New Roman" w:hAnsi="Times New Roman"/>
                <w:color w:val="000000"/>
                <w:position w:val="-1"/>
                <w:sz w:val="24"/>
                <w:szCs w:val="24"/>
              </w:rPr>
              <w:t>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8C499A" w:rsidRPr="00743C48"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Pr>
                <w:rFonts w:ascii="Times New Roman" w:hAnsi="Times New Roman"/>
                <w:color w:val="000000"/>
                <w:position w:val="-1"/>
                <w:sz w:val="24"/>
                <w:szCs w:val="24"/>
              </w:rPr>
              <w:t>о</w:t>
            </w:r>
            <w:r w:rsidRPr="00C76EE9">
              <w:rPr>
                <w:rFonts w:ascii="Times New Roman" w:hAnsi="Times New Roman"/>
                <w:color w:val="000000"/>
                <w:position w:val="-1"/>
                <w:sz w:val="24"/>
                <w:szCs w:val="24"/>
              </w:rPr>
              <w:t xml:space="preserve">писывать значимость своей </w:t>
            </w:r>
            <w:r w:rsidRPr="004C1C6E">
              <w:rPr>
                <w:rFonts w:ascii="Times New Roman" w:hAnsi="Times New Roman"/>
                <w:color w:val="000000"/>
                <w:position w:val="-1"/>
                <w:sz w:val="24"/>
                <w:szCs w:val="24"/>
              </w:rPr>
              <w:t>профессии;</w:t>
            </w:r>
            <w:r w:rsidRPr="00C76EE9">
              <w:rPr>
                <w:rFonts w:ascii="Times New Roman" w:hAnsi="Times New Roman"/>
                <w:i/>
                <w:iCs/>
                <w:color w:val="000000"/>
                <w:position w:val="-1"/>
                <w:sz w:val="24"/>
                <w:szCs w:val="24"/>
              </w:rPr>
              <w:t xml:space="preserve"> </w:t>
            </w:r>
            <w:r w:rsidRPr="00C76EE9">
              <w:rPr>
                <w:rFonts w:ascii="Times New Roman" w:hAnsi="Times New Roman"/>
                <w:color w:val="000000"/>
                <w:position w:val="-1"/>
                <w:sz w:val="24"/>
                <w:szCs w:val="24"/>
              </w:rPr>
              <w:t>применять стандарты антикоррупционного поведения</w:t>
            </w:r>
          </w:p>
        </w:tc>
        <w:tc>
          <w:tcPr>
            <w:tcW w:w="479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firstLine="10"/>
              <w:jc w:val="both"/>
              <w:rPr>
                <w:rFonts w:ascii="Times New Roman" w:hAnsi="Times New Roman"/>
                <w:color w:val="000000"/>
                <w:position w:val="-1"/>
                <w:sz w:val="24"/>
                <w:szCs w:val="24"/>
              </w:rPr>
            </w:pPr>
            <w:r>
              <w:rPr>
                <w:rFonts w:ascii="Times New Roman" w:hAnsi="Times New Roman"/>
                <w:color w:val="000000"/>
                <w:position w:val="-1"/>
                <w:sz w:val="24"/>
                <w:szCs w:val="24"/>
              </w:rPr>
              <w:lastRenderedPageBreak/>
              <w:t>а</w:t>
            </w:r>
            <w:r w:rsidRPr="00C76EE9">
              <w:rPr>
                <w:rFonts w:ascii="Times New Roman" w:hAnsi="Times New Roman"/>
                <w:color w:val="000000"/>
                <w:position w:val="-1"/>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C499A" w:rsidRPr="00C76EE9" w:rsidRDefault="008C499A" w:rsidP="00AE5633">
            <w:pPr>
              <w:widowControl w:val="0"/>
              <w:suppressAutoHyphens/>
              <w:autoSpaceDE w:val="0"/>
              <w:autoSpaceDN w:val="0"/>
              <w:adjustRightInd w:val="0"/>
              <w:spacing w:after="0" w:line="240" w:lineRule="auto"/>
              <w:ind w:firstLine="313"/>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rPr>
            </w:pPr>
            <w:r w:rsidRPr="00C76EE9">
              <w:rPr>
                <w:rFonts w:ascii="Times New Roman" w:hAnsi="Times New Roman"/>
                <w:color w:val="000000"/>
                <w:position w:val="-1"/>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w:t>
            </w:r>
            <w:r w:rsidRPr="00C76EE9">
              <w:rPr>
                <w:rFonts w:ascii="Times New Roman" w:hAnsi="Times New Roman"/>
                <w:color w:val="000000"/>
                <w:position w:val="-1"/>
                <w:sz w:val="24"/>
                <w:szCs w:val="24"/>
              </w:rPr>
              <w:lastRenderedPageBreak/>
              <w:t>разработки бизнес-планов; порядок выстраивания презентации; кредитные банковские продукты</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t>основы деятельности коллектива, психологические особенности личности; основы проектной деятельности</w:t>
            </w:r>
            <w:r w:rsidRPr="00C76EE9">
              <w:rPr>
                <w:rFonts w:ascii="Times New Roman" w:hAnsi="Times New Roman"/>
                <w:color w:val="000000"/>
                <w:position w:val="-1"/>
              </w:rPr>
              <w:t>.</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Особенности социального и культурного контекста; правила оформления документов и построения устных сообщений</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rPr>
            </w:pPr>
          </w:p>
        </w:tc>
      </w:tr>
    </w:tbl>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C752FB" w:rsidRDefault="00C752FB"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2. СТРУКТУРА И СОДЕРЖАНИЕ УЧЕБНОЙ ДИСЦИПЛИНЫ</w:t>
      </w:r>
    </w:p>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9923" w:type="dxa"/>
        <w:tblInd w:w="108" w:type="dxa"/>
        <w:tblLayout w:type="fixed"/>
        <w:tblLook w:val="0000" w:firstRow="0" w:lastRow="0" w:firstColumn="0" w:lastColumn="0" w:noHBand="0" w:noVBand="0"/>
      </w:tblPr>
      <w:tblGrid>
        <w:gridCol w:w="7680"/>
        <w:gridCol w:w="2243"/>
      </w:tblGrid>
      <w:tr w:rsidR="008C499A" w:rsidRPr="00C76EE9" w:rsidTr="00AE5633">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b/>
                <w:bCs/>
                <w:color w:val="000000"/>
                <w:position w:val="-1"/>
                <w:sz w:val="24"/>
                <w:szCs w:val="24"/>
              </w:rPr>
              <w:t>Вид учебной работы</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b/>
                <w:bCs/>
                <w:color w:val="000000"/>
                <w:position w:val="-1"/>
                <w:sz w:val="24"/>
                <w:szCs w:val="24"/>
              </w:rPr>
              <w:t>Объем в часах</w:t>
            </w:r>
          </w:p>
        </w:tc>
      </w:tr>
      <w:tr w:rsidR="008C499A" w:rsidRPr="00C76EE9" w:rsidTr="00AE5633">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Объем образовательной программы учебной дисциплины</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AB71A2" w:rsidRDefault="00AB71A2"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8</w:t>
            </w:r>
          </w:p>
        </w:tc>
      </w:tr>
      <w:tr w:rsidR="008C499A" w:rsidRPr="00C76EE9" w:rsidTr="00AE5633">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в т.ч. в форме практической подготовки</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AB71A2"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p>
        </w:tc>
      </w:tr>
      <w:tr w:rsidR="008C499A" w:rsidRPr="00C76EE9" w:rsidTr="00AE5633">
        <w:trPr>
          <w:trHeight w:val="336"/>
        </w:trPr>
        <w:tc>
          <w:tcPr>
            <w:tcW w:w="992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color w:val="000000"/>
                <w:position w:val="-1"/>
                <w:sz w:val="24"/>
                <w:szCs w:val="24"/>
              </w:rPr>
              <w:t>в т. ч.:</w:t>
            </w:r>
          </w:p>
        </w:tc>
      </w:tr>
      <w:tr w:rsidR="008C499A" w:rsidRPr="00C76EE9" w:rsidTr="00AE5633">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color w:val="000000"/>
                <w:position w:val="-1"/>
                <w:sz w:val="24"/>
                <w:szCs w:val="24"/>
              </w:rPr>
              <w:t>теоретическое обучение</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AB71A2" w:rsidRDefault="00AB71A2"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lang w:val="en-GB"/>
              </w:rPr>
              <w:t>2</w:t>
            </w:r>
            <w:r>
              <w:rPr>
                <w:rFonts w:ascii="Times New Roman" w:hAnsi="Times New Roman"/>
                <w:color w:val="000000"/>
                <w:position w:val="-1"/>
                <w:sz w:val="24"/>
                <w:szCs w:val="24"/>
              </w:rPr>
              <w:t>4</w:t>
            </w:r>
          </w:p>
        </w:tc>
      </w:tr>
      <w:tr w:rsidR="008C499A" w:rsidRPr="00C76EE9" w:rsidTr="00AE5633">
        <w:trPr>
          <w:trHeight w:val="490"/>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lang w:val="en-GB"/>
              </w:rPr>
            </w:pPr>
            <w:r w:rsidRPr="00C76EE9">
              <w:rPr>
                <w:rFonts w:ascii="Times New Roman" w:hAnsi="Times New Roman"/>
                <w:color w:val="000000"/>
                <w:position w:val="-1"/>
                <w:sz w:val="24"/>
                <w:szCs w:val="24"/>
              </w:rPr>
              <w:t>практические занятия</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10</w:t>
            </w:r>
          </w:p>
        </w:tc>
      </w:tr>
      <w:tr w:rsidR="008C499A" w:rsidRPr="00C76EE9" w:rsidTr="00AE5633">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EE7FEE" w:rsidRDefault="008C499A" w:rsidP="00AE5633">
            <w:pPr>
              <w:widowControl w:val="0"/>
              <w:suppressAutoHyphens/>
              <w:autoSpaceDE w:val="0"/>
              <w:autoSpaceDN w:val="0"/>
              <w:adjustRightInd w:val="0"/>
              <w:spacing w:after="0" w:line="240" w:lineRule="auto"/>
              <w:ind w:right="-1"/>
              <w:rPr>
                <w:rFonts w:ascii="Times New Roman" w:hAnsi="Times New Roman"/>
                <w:sz w:val="24"/>
                <w:szCs w:val="24"/>
                <w:lang w:val="en-GB"/>
              </w:rPr>
            </w:pPr>
            <w:r w:rsidRPr="00EE7FEE">
              <w:rPr>
                <w:rFonts w:ascii="Times New Roman" w:hAnsi="Times New Roman"/>
                <w:i/>
                <w:sz w:val="24"/>
                <w:szCs w:val="24"/>
              </w:rPr>
              <w:t xml:space="preserve">Самостоятельная работа </w:t>
            </w:r>
            <w:r w:rsidRPr="00EE7FEE">
              <w:rPr>
                <w:rFonts w:ascii="Times New Roman" w:hAnsi="Times New Roman"/>
                <w:b/>
                <w:i/>
                <w:sz w:val="24"/>
                <w:szCs w:val="24"/>
                <w:vertAlign w:val="superscript"/>
              </w:rPr>
              <w:footnoteReference w:id="1"/>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AB71A2" w:rsidRDefault="00AB71A2"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r>
      <w:tr w:rsidR="008C499A" w:rsidRPr="00C76EE9" w:rsidTr="00AE5633">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EE7FEE" w:rsidRDefault="008C499A" w:rsidP="00AE5633">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EE7FEE">
              <w:rPr>
                <w:rFonts w:ascii="Times New Roman" w:hAnsi="Times New Roman"/>
                <w:b/>
                <w:iCs/>
                <w:sz w:val="24"/>
                <w:szCs w:val="24"/>
              </w:rPr>
              <w:t>Промежуточная аттестация</w:t>
            </w:r>
          </w:p>
        </w:tc>
        <w:tc>
          <w:tcPr>
            <w:tcW w:w="22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499A" w:rsidRPr="00AB71A2" w:rsidRDefault="00AB71A2"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2</w:t>
            </w:r>
          </w:p>
        </w:tc>
      </w:tr>
    </w:tbl>
    <w:p w:rsidR="008C499A" w:rsidRDefault="008C499A" w:rsidP="008C499A">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8C499A" w:rsidSect="00FA4385">
          <w:pgSz w:w="12240" w:h="15840"/>
          <w:pgMar w:top="1134" w:right="851" w:bottom="1134" w:left="1701" w:header="720" w:footer="720" w:gutter="0"/>
          <w:cols w:space="720"/>
          <w:noEndnote/>
        </w:sectPr>
      </w:pPr>
    </w:p>
    <w:p w:rsidR="008C499A" w:rsidRPr="00C76EE9" w:rsidRDefault="008C499A" w:rsidP="008C499A">
      <w:pPr>
        <w:widowControl w:val="0"/>
        <w:autoSpaceDE w:val="0"/>
        <w:autoSpaceDN w:val="0"/>
        <w:adjustRightInd w:val="0"/>
        <w:spacing w:after="0" w:line="240" w:lineRule="auto"/>
        <w:ind w:right="-1" w:firstLine="709"/>
        <w:rPr>
          <w:rFonts w:ascii="Times New Roman" w:hAnsi="Times New Roman"/>
          <w:color w:val="000000"/>
          <w:sz w:val="24"/>
          <w:szCs w:val="24"/>
        </w:rPr>
      </w:pPr>
      <w:r w:rsidRPr="00743C48">
        <w:rPr>
          <w:rFonts w:ascii="Times New Roman" w:hAnsi="Times New Roman"/>
          <w:b/>
          <w:bCs/>
          <w:color w:val="000000"/>
          <w:sz w:val="24"/>
          <w:szCs w:val="24"/>
        </w:rPr>
        <w:lastRenderedPageBreak/>
        <w:t>2.2. Тематический план и содержание учебной дисциплины</w:t>
      </w:r>
      <w:r w:rsidRPr="00C76EE9">
        <w:rPr>
          <w:rFonts w:ascii="Times New Roman" w:hAnsi="Times New Roman"/>
          <w:b/>
          <w:bCs/>
          <w:color w:val="000000"/>
          <w:sz w:val="24"/>
          <w:szCs w:val="24"/>
        </w:rPr>
        <w:t xml:space="preserve"> </w:t>
      </w:r>
    </w:p>
    <w:tbl>
      <w:tblPr>
        <w:tblW w:w="13705" w:type="dxa"/>
        <w:tblInd w:w="108" w:type="dxa"/>
        <w:tblLayout w:type="fixed"/>
        <w:tblLook w:val="0000" w:firstRow="0" w:lastRow="0" w:firstColumn="0" w:lastColumn="0" w:noHBand="0" w:noVBand="0"/>
      </w:tblPr>
      <w:tblGrid>
        <w:gridCol w:w="2061"/>
        <w:gridCol w:w="8145"/>
        <w:gridCol w:w="1569"/>
        <w:gridCol w:w="1930"/>
      </w:tblGrid>
      <w:tr w:rsidR="008C499A" w:rsidRPr="00C76EE9" w:rsidTr="00AE5633">
        <w:trPr>
          <w:trHeight w:val="20"/>
        </w:trPr>
        <w:tc>
          <w:tcPr>
            <w:tcW w:w="206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rPr>
              <w:t>Наименование разделов и тем</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sidRPr="00C76EE9">
              <w:rPr>
                <w:rFonts w:ascii="Times New Roman" w:hAnsi="Times New Roman"/>
                <w:b/>
                <w:bCs/>
                <w:color w:val="000000"/>
                <w:position w:val="-1"/>
                <w:sz w:val="24"/>
                <w:szCs w:val="24"/>
              </w:rPr>
              <w:t>Объем, акад. ч / в том числе в форме практической подготовки, акад ч</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spacing w:after="0" w:line="240" w:lineRule="auto"/>
              <w:jc w:val="center"/>
              <w:rPr>
                <w:rFonts w:ascii="Times New Roman" w:hAnsi="Times New Roman"/>
              </w:rPr>
            </w:pPr>
            <w:r w:rsidRPr="00EE7FEE">
              <w:rPr>
                <w:rFonts w:ascii="Times New Roman" w:hAnsi="Times New Roman"/>
                <w:b/>
                <w:bCs/>
                <w:sz w:val="24"/>
                <w:szCs w:val="24"/>
              </w:rPr>
              <w:t>Коды компетенций и личностных результатов</w:t>
            </w:r>
            <w:r w:rsidRPr="00EE7FEE">
              <w:rPr>
                <w:rFonts w:ascii="Times New Roman" w:hAnsi="Times New Roman"/>
                <w:b/>
                <w:bCs/>
                <w:i/>
                <w:iCs/>
                <w:sz w:val="24"/>
                <w:szCs w:val="24"/>
                <w:vertAlign w:val="superscript"/>
              </w:rPr>
              <w:footnoteReference w:id="2"/>
            </w:r>
            <w:r w:rsidRPr="00EE7FEE">
              <w:rPr>
                <w:rFonts w:ascii="Times New Roman" w:hAnsi="Times New Roman"/>
                <w:b/>
                <w:bCs/>
                <w:sz w:val="24"/>
                <w:szCs w:val="24"/>
              </w:rPr>
              <w:t>, формированию которых способствует элемент программы</w:t>
            </w:r>
          </w:p>
        </w:tc>
      </w:tr>
      <w:tr w:rsidR="008C499A" w:rsidRPr="00EE7FEE" w:rsidTr="00AE5633">
        <w:trPr>
          <w:trHeight w:val="371"/>
        </w:trPr>
        <w:tc>
          <w:tcPr>
            <w:tcW w:w="206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EE7FEE"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EE7FEE">
              <w:rPr>
                <w:rFonts w:ascii="Times New Roman" w:hAnsi="Times New Roman"/>
                <w:b/>
                <w:bCs/>
                <w:color w:val="000000"/>
                <w:position w:val="-1"/>
                <w:sz w:val="24"/>
                <w:szCs w:val="24"/>
                <w:lang w:val="en-GB"/>
              </w:rPr>
              <w:t>1</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EE7FEE"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EE7FEE">
              <w:rPr>
                <w:rFonts w:ascii="Times New Roman" w:hAnsi="Times New Roman"/>
                <w:b/>
                <w:bCs/>
                <w:color w:val="000000"/>
                <w:position w:val="-1"/>
                <w:sz w:val="24"/>
                <w:szCs w:val="24"/>
                <w:lang w:val="en-GB"/>
              </w:rPr>
              <w:t>2</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EE7FEE"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EE7FEE">
              <w:rPr>
                <w:rFonts w:ascii="Times New Roman" w:hAnsi="Times New Roman"/>
                <w:b/>
                <w:bCs/>
                <w:color w:val="000000"/>
                <w:position w:val="-1"/>
                <w:sz w:val="24"/>
                <w:szCs w:val="24"/>
                <w:lang w:val="en-GB"/>
              </w:rPr>
              <w:t>3</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EE7FEE"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r w:rsidRPr="00EE7FEE">
              <w:rPr>
                <w:rFonts w:ascii="Times New Roman" w:hAnsi="Times New Roman"/>
                <w:b/>
                <w:bCs/>
                <w:color w:val="000000"/>
                <w:position w:val="-1"/>
                <w:sz w:val="24"/>
                <w:szCs w:val="24"/>
                <w:lang w:val="en-GB"/>
              </w:rPr>
              <w:t>4</w:t>
            </w:r>
          </w:p>
        </w:tc>
      </w:tr>
      <w:tr w:rsidR="008C499A" w:rsidRPr="00C76EE9" w:rsidTr="00AE5633">
        <w:trPr>
          <w:trHeight w:val="371"/>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115D3D" w:rsidRPr="00CF6FC2" w:rsidRDefault="00115D3D" w:rsidP="00115D3D">
            <w:pPr>
              <w:pBdr>
                <w:top w:val="nil"/>
                <w:left w:val="nil"/>
                <w:bottom w:val="nil"/>
                <w:right w:val="nil"/>
                <w:between w:val="nil"/>
              </w:pBdr>
              <w:spacing w:after="0" w:line="240" w:lineRule="auto"/>
              <w:ind w:hanging="2"/>
              <w:rPr>
                <w:rFonts w:ascii="Times New Roman" w:eastAsia="Times New Roman" w:hAnsi="Times New Roman"/>
                <w:b/>
                <w:sz w:val="24"/>
                <w:szCs w:val="24"/>
              </w:rPr>
            </w:pPr>
            <w:r w:rsidRPr="00CF6FC2">
              <w:rPr>
                <w:rFonts w:ascii="Times New Roman" w:eastAsia="Times New Roman" w:hAnsi="Times New Roman"/>
                <w:b/>
                <w:i/>
                <w:sz w:val="24"/>
                <w:szCs w:val="24"/>
              </w:rPr>
              <w:t>Введение в курс финансовой грамотности</w:t>
            </w:r>
            <w:r w:rsidRPr="00CF6FC2">
              <w:rPr>
                <w:rFonts w:ascii="Times New Roman" w:eastAsia="Times New Roman" w:hAnsi="Times New Roman"/>
                <w:b/>
                <w:sz w:val="24"/>
                <w:szCs w:val="24"/>
              </w:rPr>
              <w:t xml:space="preserve">. </w:t>
            </w:r>
          </w:p>
          <w:p w:rsidR="008C499A" w:rsidRPr="00C76EE9" w:rsidRDefault="00115D3D" w:rsidP="00115D3D">
            <w:pPr>
              <w:widowControl w:val="0"/>
              <w:suppressAutoHyphens/>
              <w:autoSpaceDE w:val="0"/>
              <w:autoSpaceDN w:val="0"/>
              <w:adjustRightInd w:val="0"/>
              <w:spacing w:after="0" w:line="240" w:lineRule="auto"/>
              <w:ind w:right="-1"/>
              <w:jc w:val="both"/>
              <w:rPr>
                <w:rFonts w:ascii="Times New Roman" w:hAnsi="Times New Roman"/>
              </w:rPr>
            </w:pPr>
            <w:r w:rsidRPr="00CF6FC2">
              <w:rPr>
                <w:rFonts w:ascii="Times New Roman" w:eastAsia="Times New Roman" w:hAnsi="Times New Roman"/>
                <w:b/>
                <w:sz w:val="24"/>
                <w:szCs w:val="24"/>
              </w:rPr>
              <w:t>Потребности и ресурсы. Финансовые цели. Финансовое благополучие и финансовые риски. Финансовые</w:t>
            </w:r>
            <w:r>
              <w:rPr>
                <w:rFonts w:ascii="Times New Roman" w:eastAsia="Times New Roman" w:hAnsi="Times New Roman"/>
                <w:b/>
                <w:sz w:val="24"/>
                <w:szCs w:val="24"/>
              </w:rPr>
              <w:t xml:space="preserve"> </w:t>
            </w:r>
            <w:r w:rsidRPr="00CF6FC2">
              <w:rPr>
                <w:rFonts w:ascii="Times New Roman" w:eastAsia="Times New Roman" w:hAnsi="Times New Roman"/>
                <w:b/>
                <w:sz w:val="24"/>
                <w:szCs w:val="24"/>
              </w:rPr>
              <w:t>решения. Финансовое поведение. Финансовая культура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3/1</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E0446F"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15D3D" w:rsidRPr="00CF6FC2" w:rsidRDefault="00115D3D" w:rsidP="00115D3D">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eastAsia="en-US"/>
              </w:rPr>
            </w:pPr>
            <w:r w:rsidRPr="00CF6FC2">
              <w:rPr>
                <w:rFonts w:ascii="Times New Roman" w:eastAsia="Times New Roman" w:hAnsi="Times New Roman"/>
                <w:b/>
                <w:i/>
                <w:sz w:val="24"/>
                <w:szCs w:val="24"/>
              </w:rPr>
              <w:t>Раздел 1. Деньги и операции с ними</w:t>
            </w:r>
          </w:p>
          <w:p w:rsidR="008C499A" w:rsidRPr="00115D3D" w:rsidRDefault="008C499A" w:rsidP="00AE5633">
            <w:pPr>
              <w:widowControl w:val="0"/>
              <w:suppressAutoHyphens/>
              <w:autoSpaceDE w:val="0"/>
              <w:autoSpaceDN w:val="0"/>
              <w:adjustRightInd w:val="0"/>
              <w:spacing w:after="0" w:line="240" w:lineRule="auto"/>
              <w:ind w:right="-1"/>
              <w:jc w:val="both"/>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Содержание учебного материала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3</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E0446F"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rPr>
            </w:pPr>
          </w:p>
        </w:tc>
      </w:tr>
      <w:tr w:rsidR="008C499A" w:rsidRPr="00C76EE9" w:rsidTr="00AE5633">
        <w:trPr>
          <w:trHeight w:val="339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E0446F" w:rsidRDefault="008C499A" w:rsidP="00AE5633">
            <w:pPr>
              <w:widowControl w:val="0"/>
              <w:autoSpaceDE w:val="0"/>
              <w:autoSpaceDN w:val="0"/>
              <w:adjustRightInd w:val="0"/>
              <w:spacing w:after="0" w:line="240" w:lineRule="auto"/>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115D3D" w:rsidRDefault="00115D3D" w:rsidP="00115D3D">
            <w:pPr>
              <w:pBdr>
                <w:top w:val="nil"/>
                <w:left w:val="nil"/>
                <w:bottom w:val="nil"/>
                <w:right w:val="nil"/>
                <w:between w:val="nil"/>
              </w:pBdr>
              <w:spacing w:after="0" w:line="240" w:lineRule="auto"/>
              <w:ind w:hanging="2"/>
              <w:jc w:val="both"/>
              <w:rPr>
                <w:rFonts w:ascii="Times New Roman" w:eastAsia="Times New Roman" w:hAnsi="Times New Roman"/>
                <w:sz w:val="24"/>
                <w:szCs w:val="24"/>
              </w:rPr>
            </w:pPr>
            <w:r w:rsidRPr="00995C9F">
              <w:rPr>
                <w:rFonts w:ascii="Times New Roman" w:eastAsia="Times New Roman" w:hAnsi="Times New Roman"/>
                <w:sz w:val="24"/>
                <w:szCs w:val="24"/>
              </w:rPr>
              <w:t>Роль и функции денег. Виды современных денег, их основные характеристики.Денежная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r>
              <w:rPr>
                <w:rFonts w:ascii="Times New Roman" w:eastAsia="Times New Roman" w:hAnsi="Times New Roman"/>
                <w:sz w:val="24"/>
                <w:szCs w:val="24"/>
              </w:rPr>
              <w:t>.</w:t>
            </w:r>
          </w:p>
          <w:p w:rsidR="00115D3D" w:rsidRPr="00995C9F" w:rsidRDefault="00115D3D" w:rsidP="00115D3D">
            <w:pPr>
              <w:pBdr>
                <w:top w:val="nil"/>
                <w:left w:val="nil"/>
                <w:bottom w:val="nil"/>
                <w:right w:val="nil"/>
                <w:between w:val="nil"/>
              </w:pBdr>
              <w:spacing w:after="0" w:line="240" w:lineRule="auto"/>
              <w:ind w:hanging="2"/>
              <w:jc w:val="both"/>
              <w:rPr>
                <w:rFonts w:ascii="Times New Roman" w:eastAsia="Times New Roman" w:hAnsi="Times New Roman"/>
                <w:sz w:val="24"/>
                <w:szCs w:val="24"/>
              </w:rPr>
            </w:pPr>
            <w:r w:rsidRPr="00995C9F">
              <w:rPr>
                <w:rFonts w:ascii="Times New Roman" w:eastAsia="Times New Roman" w:hAnsi="Times New Roman"/>
                <w:sz w:val="24"/>
                <w:szCs w:val="24"/>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p w:rsidR="00115D3D" w:rsidRDefault="00115D3D" w:rsidP="00115D3D">
            <w:pPr>
              <w:widowControl w:val="0"/>
              <w:suppressAutoHyphens/>
              <w:autoSpaceDE w:val="0"/>
              <w:autoSpaceDN w:val="0"/>
              <w:adjustRightInd w:val="0"/>
              <w:spacing w:after="0" w:line="240" w:lineRule="auto"/>
              <w:ind w:right="-1" w:firstLine="691"/>
              <w:jc w:val="both"/>
              <w:rPr>
                <w:rFonts w:ascii="Times New Roman" w:hAnsi="Times New Roman"/>
                <w:color w:val="000000"/>
                <w:position w:val="-1"/>
                <w:sz w:val="24"/>
                <w:szCs w:val="24"/>
                <w:lang w:eastAsia="en-US"/>
              </w:rPr>
            </w:pPr>
            <w:r>
              <w:rPr>
                <w:rFonts w:ascii="Times New Roman" w:hAnsi="Times New Roman"/>
                <w:color w:val="000000"/>
                <w:position w:val="-1"/>
                <w:sz w:val="24"/>
                <w:szCs w:val="24"/>
                <w:lang w:eastAsia="en-US"/>
              </w:rPr>
              <w:t>Ограниченность ресурсов и проблема их выбора. Понятие планирования и его виды: краткосрочное, среднесрочное и долгосрочное. SWOT – анализ</w:t>
            </w:r>
          </w:p>
          <w:p w:rsidR="008C499A" w:rsidRPr="00C76EE9" w:rsidRDefault="00115D3D" w:rsidP="00115D3D">
            <w:pPr>
              <w:widowControl w:val="0"/>
              <w:suppressAutoHyphens/>
              <w:autoSpaceDE w:val="0"/>
              <w:autoSpaceDN w:val="0"/>
              <w:adjustRightInd w:val="0"/>
              <w:spacing w:after="0" w:line="240" w:lineRule="auto"/>
              <w:ind w:right="-1" w:firstLine="691"/>
              <w:jc w:val="both"/>
              <w:rPr>
                <w:rFonts w:ascii="Times New Roman" w:hAnsi="Times New Roman"/>
              </w:rPr>
            </w:pPr>
            <w:r>
              <w:rPr>
                <w:rFonts w:ascii="Times New Roman" w:hAnsi="Times New Roman"/>
                <w:color w:val="000000"/>
                <w:position w:val="-1"/>
                <w:sz w:val="24"/>
                <w:szCs w:val="24"/>
                <w:lang w:eastAsia="en-US"/>
              </w:rPr>
              <w:t>Основные законодательные акты, регламентирующие вопросы финансовой грамотности в Российской Федерации.Международный опыт повышения уровня финансовой грамотности населения</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1. Проведение SWOT – анализа при принятии решения поступления в среднее профессиональное заведение</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371"/>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115D3D" w:rsidP="00AE5633">
            <w:pPr>
              <w:widowControl w:val="0"/>
              <w:suppressAutoHyphens/>
              <w:autoSpaceDE w:val="0"/>
              <w:autoSpaceDN w:val="0"/>
              <w:adjustRightInd w:val="0"/>
              <w:spacing w:after="0" w:line="240" w:lineRule="auto"/>
              <w:ind w:right="-1"/>
              <w:jc w:val="both"/>
              <w:rPr>
                <w:rFonts w:ascii="Times New Roman" w:hAnsi="Times New Roman"/>
              </w:rPr>
            </w:pPr>
            <w:r>
              <w:rPr>
                <w:rFonts w:ascii="Times New Roman" w:hAnsi="Times New Roman"/>
                <w:b/>
                <w:bCs/>
                <w:color w:val="000000"/>
                <w:position w:val="-1"/>
                <w:sz w:val="24"/>
                <w:szCs w:val="24"/>
                <w:lang w:eastAsia="en-US"/>
              </w:rPr>
              <w:t xml:space="preserve">Раздел 2. </w:t>
            </w:r>
            <w:r w:rsidRPr="00995C9F">
              <w:rPr>
                <w:rFonts w:ascii="Times New Roman" w:eastAsia="Times New Roman" w:hAnsi="Times New Roman"/>
                <w:b/>
                <w:i/>
                <w:sz w:val="24"/>
                <w:szCs w:val="24"/>
              </w:rPr>
              <w:t>Планирование и управление личными финансами</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9/3</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E0446F"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2.1.</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Банковская система Российской Федерации: структура, функции и виды банковских услуг</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Содержание учебного материала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2</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E0446F"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E0446F" w:rsidRDefault="008C499A" w:rsidP="00AE5633">
            <w:pPr>
              <w:widowControl w:val="0"/>
              <w:autoSpaceDE w:val="0"/>
              <w:autoSpaceDN w:val="0"/>
              <w:adjustRightInd w:val="0"/>
              <w:spacing w:after="0" w:line="240" w:lineRule="auto"/>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lang w:val="en-GB"/>
              </w:rPr>
            </w:pPr>
            <w:r w:rsidRPr="00C76EE9">
              <w:rPr>
                <w:rFonts w:ascii="Times New Roman" w:hAnsi="Times New Roman"/>
                <w:color w:val="000000"/>
                <w:position w:val="-1"/>
                <w:sz w:val="24"/>
                <w:szCs w:val="24"/>
              </w:rPr>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rPr>
            </w:pPr>
          </w:p>
        </w:tc>
      </w:tr>
      <w:tr w:rsidR="008C499A" w:rsidRPr="00C76EE9" w:rsidTr="00AE5633">
        <w:trPr>
          <w:trHeight w:val="582"/>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 2.2.</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Основные виды банковских операций</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 xml:space="preserve">Содержание учебного материала </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numPr>
                <w:ilvl w:val="0"/>
                <w:numId w:val="1"/>
              </w:numPr>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156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numPr>
                <w:ilvl w:val="0"/>
                <w:numId w:val="1"/>
              </w:numPr>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156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autoSpaceDE w:val="0"/>
              <w:autoSpaceDN w:val="0"/>
              <w:adjustRightInd w:val="0"/>
              <w:spacing w:after="0" w:line="240" w:lineRule="auto"/>
              <w:rPr>
                <w:rFonts w:ascii="Times New Roman" w:hAnsi="Times New Roman"/>
              </w:rPr>
            </w:pP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rPr>
            </w:pPr>
          </w:p>
        </w:tc>
      </w:tr>
      <w:tr w:rsidR="008C499A" w:rsidRPr="00C76EE9" w:rsidTr="00AE5633">
        <w:trPr>
          <w:trHeight w:val="69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numPr>
                <w:ilvl w:val="0"/>
                <w:numId w:val="1"/>
              </w:numPr>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156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autoSpaceDE w:val="0"/>
              <w:autoSpaceDN w:val="0"/>
              <w:adjustRightInd w:val="0"/>
              <w:spacing w:after="0" w:line="240" w:lineRule="auto"/>
              <w:rPr>
                <w:rFonts w:ascii="Times New Roman" w:hAnsi="Times New Roman"/>
              </w:rPr>
            </w:pP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2. Решение кейса «Выявление целесообразности кредитования в банке на основе расчета аннуитетных платежей»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3. Деловая игра «Расчетно - кассовое обслуживание в банке»/Деловая игра «Как не стать жертвой финансового мошенника» (выбор деловой игры осуществляется по желанию обучающихся)</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371"/>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3. Налоговая система Российской Федерации</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0033E2" w:rsidP="00AE5633">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lang w:val="en-GB"/>
              </w:rPr>
              <w:t>2</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lastRenderedPageBreak/>
              <w:t>Тема 3.1.</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Система налогообложения физических лиц</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Содержание учебного материала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2</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left="-46"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left="-46" w:right="-1" w:hanging="195"/>
              <w:jc w:val="center"/>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rPr>
            </w:pPr>
            <w:r w:rsidRPr="00C76EE9">
              <w:rPr>
                <w:rFonts w:ascii="Times New Roman" w:hAnsi="Times New Roman"/>
                <w:color w:val="000000"/>
                <w:position w:val="-1"/>
                <w:sz w:val="24"/>
                <w:szCs w:val="24"/>
              </w:rPr>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371"/>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Раздел 4. Инвестиции: формирование стратегии инвестирования и инструменты для ее реализации</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13/7</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4.1.</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lang w:val="en-GB"/>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Формирование стратегии инвестирования</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Содержание учебного материала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2</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lang w:val="en-GB"/>
              </w:rPr>
            </w:pPr>
            <w:r w:rsidRPr="00C76EE9">
              <w:rPr>
                <w:rFonts w:ascii="Times New Roman" w:hAnsi="Times New Roman"/>
                <w:color w:val="000000"/>
                <w:position w:val="-1"/>
                <w:sz w:val="24"/>
                <w:szCs w:val="24"/>
              </w:rPr>
              <w:t>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Финансовые пирамиды. Криптовалюта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4. Мозговой штурм «Инвестиции в образах мировой культуры»</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 4.2.</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Виды ценных бумаг и производных финансовых инструментов</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 xml:space="preserve">Содержание учебного материала </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2</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lang w:val="en-GB"/>
              </w:rPr>
            </w:pPr>
            <w:r w:rsidRPr="00C76EE9">
              <w:rPr>
                <w:rFonts w:ascii="Times New Roman" w:hAnsi="Times New Roman"/>
                <w:color w:val="000000"/>
                <w:position w:val="-1"/>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5. Решение кейса «Финансист. Покупка ценных бумаг и формирование инвестиционного портфеля»</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 4.3.</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Способы принятия финансовых решений</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 xml:space="preserve">Содержание учебного материала </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4</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lang w:val="en-GB"/>
              </w:rPr>
            </w:pPr>
            <w:r w:rsidRPr="00C76EE9">
              <w:rPr>
                <w:rFonts w:ascii="Times New Roman" w:hAnsi="Times New Roman"/>
                <w:color w:val="000000"/>
                <w:position w:val="-1"/>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6. Составление личного бюджета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7. Деловая игра «Разработка бизнес-идеи и ее финансово-экономическое обоснование»</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371"/>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Раздел 5. Страхование</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Pr>
                <w:rFonts w:ascii="Times New Roman" w:hAnsi="Times New Roman"/>
                <w:b/>
                <w:bCs/>
                <w:color w:val="000000"/>
                <w:position w:val="-1"/>
                <w:sz w:val="24"/>
                <w:szCs w:val="24"/>
              </w:rPr>
              <w:t>3</w:t>
            </w:r>
            <w:r w:rsidRPr="00C76EE9">
              <w:rPr>
                <w:rFonts w:ascii="Times New Roman" w:hAnsi="Times New Roman"/>
                <w:b/>
                <w:bCs/>
                <w:color w:val="000000"/>
                <w:position w:val="-1"/>
                <w:sz w:val="24"/>
                <w:szCs w:val="24"/>
                <w:lang w:val="en-GB"/>
              </w:rPr>
              <w:t>/1</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453"/>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 5.1.</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Структура страхового рынка в Российской Федерации и виды страховых услуг</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Содержание учебного материала</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1978"/>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lang w:val="en-GB"/>
              </w:rPr>
            </w:pPr>
            <w:r w:rsidRPr="00C76EE9">
              <w:rPr>
                <w:rFonts w:ascii="Times New Roman" w:hAnsi="Times New Roman"/>
                <w:color w:val="000000"/>
                <w:position w:val="-1"/>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b/>
                <w:bCs/>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Практическое занятие № 8. Деловая игра «Заключение договора страхования автомобиля»</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58"/>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Самостоятельная работа обучающихся</w:t>
            </w:r>
            <w:r w:rsidRPr="00C76EE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389"/>
        </w:trPr>
        <w:tc>
          <w:tcPr>
            <w:tcW w:w="206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r w:rsidRPr="00C76EE9">
              <w:rPr>
                <w:rFonts w:ascii="Times New Roman" w:hAnsi="Times New Roman"/>
                <w:b/>
                <w:bCs/>
                <w:color w:val="000000"/>
                <w:position w:val="-1"/>
                <w:sz w:val="24"/>
                <w:szCs w:val="24"/>
              </w:rPr>
              <w:t>Тема № 5.2.</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C76EE9">
              <w:rPr>
                <w:rFonts w:ascii="Times New Roman" w:hAnsi="Times New Roman"/>
                <w:color w:val="000000"/>
                <w:position w:val="-1"/>
                <w:sz w:val="24"/>
                <w:szCs w:val="24"/>
              </w:rPr>
              <w:t>Пенсионное страхование как форма социальной защиты населения</w:t>
            </w: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C76EE9">
              <w:rPr>
                <w:rFonts w:ascii="Times New Roman" w:hAnsi="Times New Roman"/>
                <w:b/>
                <w:bCs/>
                <w:color w:val="000000"/>
                <w:position w:val="-1"/>
                <w:sz w:val="24"/>
                <w:szCs w:val="24"/>
              </w:rPr>
              <w:t xml:space="preserve">Содержание учебного материала </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E519D"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rPr>
              <w:t>1</w:t>
            </w:r>
          </w:p>
        </w:tc>
        <w:tc>
          <w:tcPr>
            <w:tcW w:w="193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01</w:t>
            </w:r>
            <w:r>
              <w:rPr>
                <w:rFonts w:ascii="Times New Roman" w:hAnsi="Times New Roman"/>
                <w:color w:val="000000"/>
                <w:position w:val="-1"/>
                <w:sz w:val="24"/>
                <w:szCs w:val="24"/>
              </w:rPr>
              <w:t>-</w:t>
            </w:r>
            <w:r w:rsidRPr="00C76EE9">
              <w:rPr>
                <w:rFonts w:ascii="Times New Roman" w:hAnsi="Times New Roman"/>
                <w:color w:val="000000"/>
                <w:position w:val="-1"/>
                <w:sz w:val="24"/>
                <w:szCs w:val="24"/>
              </w:rPr>
              <w:t>ОК 06</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ОК 09</w:t>
            </w:r>
          </w:p>
          <w:p w:rsidR="008C499A" w:rsidRPr="00C76EE9" w:rsidRDefault="008C499A" w:rsidP="00AE5633">
            <w:pPr>
              <w:widowControl w:val="0"/>
              <w:suppressAutoHyphens/>
              <w:autoSpaceDE w:val="0"/>
              <w:autoSpaceDN w:val="0"/>
              <w:adjustRightInd w:val="0"/>
              <w:spacing w:after="0" w:line="240" w:lineRule="auto"/>
              <w:ind w:right="-1" w:hanging="195"/>
              <w:jc w:val="center"/>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firstLine="550"/>
              <w:jc w:val="both"/>
              <w:rPr>
                <w:rFonts w:ascii="Times New Roman" w:hAnsi="Times New Roman"/>
              </w:rPr>
            </w:pPr>
            <w:r w:rsidRPr="008D5C89">
              <w:rPr>
                <w:rFonts w:ascii="Times New Roman" w:hAnsi="Times New Roman"/>
                <w:color w:val="000000"/>
                <w:position w:val="-1"/>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rPr>
            </w:pPr>
            <w:r w:rsidRPr="008D5C89">
              <w:rPr>
                <w:rFonts w:ascii="Times New Roman" w:hAnsi="Times New Roman"/>
                <w:color w:val="000000"/>
                <w:position w:val="-1"/>
                <w:sz w:val="24"/>
                <w:szCs w:val="24"/>
              </w:rPr>
              <w:t>1</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autoSpaceDE w:val="0"/>
              <w:autoSpaceDN w:val="0"/>
              <w:adjustRightInd w:val="0"/>
              <w:spacing w:after="0" w:line="240" w:lineRule="auto"/>
              <w:rPr>
                <w:rFonts w:ascii="Times New Roman" w:hAnsi="Times New Roman"/>
                <w:lang w:val="en-GB"/>
              </w:rPr>
            </w:pP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jc w:val="both"/>
              <w:rPr>
                <w:rFonts w:ascii="Times New Roman" w:hAnsi="Times New Roman"/>
              </w:rPr>
            </w:pPr>
            <w:r w:rsidRPr="008D5C89">
              <w:rPr>
                <w:rFonts w:ascii="Times New Roman" w:hAnsi="Times New Roman"/>
                <w:b/>
                <w:bCs/>
                <w:color w:val="000000"/>
                <w:position w:val="-1"/>
                <w:sz w:val="24"/>
                <w:szCs w:val="24"/>
              </w:rPr>
              <w:t>В том числе практических занятий</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8D5C8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8D5C89">
              <w:rPr>
                <w:rFonts w:ascii="Times New Roman" w:hAnsi="Times New Roman"/>
                <w:color w:val="000000"/>
                <w:position w:val="-1"/>
                <w:sz w:val="24"/>
                <w:szCs w:val="24"/>
                <w:lang w:val="en-GB"/>
              </w:rPr>
              <w:t>-</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20"/>
        </w:trPr>
        <w:tc>
          <w:tcPr>
            <w:tcW w:w="2061"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rPr>
                <w:rFonts w:ascii="Times New Roman" w:hAnsi="Times New Roman"/>
                <w:lang w:val="en-GB"/>
              </w:rPr>
            </w:pPr>
          </w:p>
        </w:tc>
        <w:tc>
          <w:tcPr>
            <w:tcW w:w="8145"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8D5C89">
              <w:rPr>
                <w:rFonts w:ascii="Times New Roman" w:hAnsi="Times New Roman"/>
                <w:b/>
                <w:bCs/>
                <w:color w:val="000000"/>
                <w:position w:val="-1"/>
                <w:sz w:val="24"/>
                <w:szCs w:val="24"/>
              </w:rPr>
              <w:t>Самостоятельная работа обучающихся</w:t>
            </w:r>
            <w:r w:rsidRPr="008D5C89">
              <w:rPr>
                <w:rFonts w:ascii="Times New Roman" w:hAnsi="Times New Roman"/>
                <w:color w:val="000000"/>
                <w:position w:val="-1"/>
                <w:sz w:val="24"/>
                <w:szCs w:val="24"/>
              </w:rPr>
              <w:t>*</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385340" w:rsidRDefault="00385340"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30" w:type="dxa"/>
            <w:vMerge/>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autoSpaceDE w:val="0"/>
              <w:autoSpaceDN w:val="0"/>
              <w:adjustRightInd w:val="0"/>
              <w:spacing w:after="0" w:line="240" w:lineRule="auto"/>
              <w:ind w:hanging="195"/>
              <w:rPr>
                <w:rFonts w:ascii="Times New Roman" w:hAnsi="Times New Roman"/>
                <w:lang w:val="en-GB"/>
              </w:rPr>
            </w:pPr>
          </w:p>
        </w:tc>
      </w:tr>
      <w:tr w:rsidR="008C499A" w:rsidRPr="00C76EE9" w:rsidTr="00AE5633">
        <w:trPr>
          <w:trHeight w:val="1"/>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8D5C89">
              <w:rPr>
                <w:rFonts w:ascii="Times New Roman" w:hAnsi="Times New Roman"/>
                <w:b/>
                <w:bCs/>
                <w:color w:val="000000"/>
                <w:position w:val="-1"/>
                <w:sz w:val="24"/>
                <w:szCs w:val="24"/>
              </w:rPr>
              <w:t>Промежуточная аттестация</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F44284" w:rsidRDefault="00F44284"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color w:val="000000"/>
                <w:position w:val="-1"/>
                <w:sz w:val="24"/>
                <w:szCs w:val="24"/>
              </w:rPr>
              <w:t>2</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r w:rsidR="008C499A" w:rsidRPr="00C76EE9" w:rsidTr="00AE5633">
        <w:trPr>
          <w:trHeight w:val="20"/>
        </w:trPr>
        <w:tc>
          <w:tcPr>
            <w:tcW w:w="1020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8C499A" w:rsidRPr="008D5C89" w:rsidRDefault="008C499A" w:rsidP="00AE5633">
            <w:pPr>
              <w:widowControl w:val="0"/>
              <w:suppressAutoHyphens/>
              <w:autoSpaceDE w:val="0"/>
              <w:autoSpaceDN w:val="0"/>
              <w:adjustRightInd w:val="0"/>
              <w:spacing w:after="0" w:line="240" w:lineRule="auto"/>
              <w:ind w:right="-1"/>
              <w:jc w:val="both"/>
              <w:rPr>
                <w:rFonts w:ascii="Times New Roman" w:hAnsi="Times New Roman"/>
                <w:lang w:val="en-GB"/>
              </w:rPr>
            </w:pPr>
            <w:r w:rsidRPr="008D5C89">
              <w:rPr>
                <w:rFonts w:ascii="Times New Roman" w:hAnsi="Times New Roman"/>
                <w:b/>
                <w:bCs/>
                <w:color w:val="000000"/>
                <w:position w:val="-1"/>
                <w:sz w:val="24"/>
                <w:szCs w:val="24"/>
              </w:rPr>
              <w:t>Всего:</w:t>
            </w:r>
          </w:p>
        </w:tc>
        <w:tc>
          <w:tcPr>
            <w:tcW w:w="15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C499A" w:rsidRPr="000033E2" w:rsidRDefault="000033E2" w:rsidP="00AE5633">
            <w:pPr>
              <w:widowControl w:val="0"/>
              <w:suppressAutoHyphens/>
              <w:autoSpaceDE w:val="0"/>
              <w:autoSpaceDN w:val="0"/>
              <w:adjustRightInd w:val="0"/>
              <w:spacing w:after="0" w:line="240" w:lineRule="auto"/>
              <w:ind w:right="-1"/>
              <w:jc w:val="center"/>
              <w:rPr>
                <w:rFonts w:ascii="Times New Roman" w:hAnsi="Times New Roman"/>
              </w:rPr>
            </w:pPr>
            <w:r>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8</w:t>
            </w:r>
          </w:p>
        </w:tc>
        <w:tc>
          <w:tcPr>
            <w:tcW w:w="1930"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hanging="195"/>
              <w:jc w:val="both"/>
              <w:rPr>
                <w:rFonts w:ascii="Times New Roman" w:hAnsi="Times New Roman"/>
                <w:lang w:val="en-GB"/>
              </w:rPr>
            </w:pPr>
          </w:p>
        </w:tc>
      </w:tr>
    </w:tbl>
    <w:p w:rsidR="008C499A" w:rsidRDefault="008C499A" w:rsidP="008C499A">
      <w:pPr>
        <w:widowControl w:val="0"/>
        <w:autoSpaceDE w:val="0"/>
        <w:autoSpaceDN w:val="0"/>
        <w:adjustRightInd w:val="0"/>
        <w:spacing w:after="0" w:line="240" w:lineRule="auto"/>
        <w:ind w:right="-1"/>
        <w:jc w:val="center"/>
        <w:rPr>
          <w:rFonts w:ascii="Times New Roman" w:hAnsi="Times New Roman"/>
          <w:color w:val="000000"/>
          <w:sz w:val="20"/>
          <w:szCs w:val="20"/>
        </w:rPr>
      </w:pPr>
    </w:p>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8C499A" w:rsidSect="00535F65">
          <w:pgSz w:w="15840" w:h="12240" w:orient="landscape"/>
          <w:pgMar w:top="1701" w:right="1134" w:bottom="851" w:left="1134" w:header="720" w:footer="720" w:gutter="0"/>
          <w:cols w:space="720"/>
          <w:noEndnote/>
        </w:sectPr>
      </w:pP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3. УСЛОВИЯ РЕАЛИЗАЦИИ УЧЕБНОЙ ДИСЦИПЛИНЫ</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3.1. Для реализации программы учебной дисциплины должны быть предусмотрены следующие специальные помещения:</w:t>
      </w:r>
    </w:p>
    <w:p w:rsidR="008C499A" w:rsidRDefault="008C499A" w:rsidP="008C499A">
      <w:pPr>
        <w:widowControl w:val="0"/>
        <w:autoSpaceDE w:val="0"/>
        <w:autoSpaceDN w:val="0"/>
        <w:adjustRightInd w:val="0"/>
        <w:spacing w:after="0" w:line="240" w:lineRule="auto"/>
        <w:ind w:firstLine="709"/>
        <w:jc w:val="both"/>
        <w:rPr>
          <w:rFonts w:ascii="Times New Roman" w:hAnsi="Times New Roman"/>
          <w:bCs/>
          <w:iCs/>
          <w:sz w:val="24"/>
          <w:szCs w:val="24"/>
        </w:rPr>
      </w:pPr>
      <w:r w:rsidRPr="00C76EE9">
        <w:rPr>
          <w:rFonts w:ascii="Times New Roman" w:hAnsi="Times New Roman"/>
          <w:color w:val="000000"/>
          <w:sz w:val="24"/>
          <w:szCs w:val="24"/>
        </w:rPr>
        <w:t>Кабинет</w:t>
      </w:r>
      <w:r w:rsidRPr="00C76EE9">
        <w:rPr>
          <w:rFonts w:ascii="Times New Roman" w:hAnsi="Times New Roman"/>
          <w:i/>
          <w:iCs/>
          <w:color w:val="000000"/>
          <w:sz w:val="24"/>
          <w:szCs w:val="24"/>
        </w:rPr>
        <w:t xml:space="preserve"> </w:t>
      </w:r>
      <w:r w:rsidR="00941480">
        <w:rPr>
          <w:rFonts w:ascii="Times New Roman" w:hAnsi="Times New Roman"/>
          <w:iCs/>
          <w:color w:val="000000"/>
          <w:sz w:val="24"/>
          <w:szCs w:val="24"/>
        </w:rPr>
        <w:t xml:space="preserve">«Основы финансовой грамотности» </w:t>
      </w:r>
      <w:r w:rsidR="00941480">
        <w:rPr>
          <w:rFonts w:ascii="Times New Roman" w:hAnsi="Times New Roman"/>
          <w:bCs/>
          <w:iCs/>
          <w:sz w:val="24"/>
          <w:szCs w:val="24"/>
        </w:rPr>
        <w:t>оснащенный в соответствии с п. 6.1.2.1 Примерной образовательной программы по профессии</w:t>
      </w:r>
    </w:p>
    <w:p w:rsidR="00941480" w:rsidRPr="00C76EE9" w:rsidRDefault="00941480"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C499A" w:rsidRPr="00C76EE9" w:rsidRDefault="008C499A" w:rsidP="008C499A">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8C499A" w:rsidRPr="00560DB1" w:rsidRDefault="008C499A" w:rsidP="008C499A">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3.2.1. Основные печатные издания</w:t>
      </w:r>
    </w:p>
    <w:p w:rsidR="008C499A" w:rsidRPr="00560DB1" w:rsidRDefault="008C499A" w:rsidP="008C499A">
      <w:pPr>
        <w:spacing w:after="200" w:line="240" w:lineRule="auto"/>
        <w:ind w:firstLine="709"/>
        <w:contextualSpacing/>
        <w:jc w:val="both"/>
        <w:rPr>
          <w:rFonts w:ascii="Times New Roman" w:hAnsi="Times New Roman"/>
          <w:sz w:val="24"/>
          <w:szCs w:val="24"/>
        </w:rPr>
      </w:pPr>
      <w:r w:rsidRPr="00560DB1">
        <w:rPr>
          <w:rFonts w:ascii="Times New Roman" w:hAnsi="Times New Roman"/>
          <w:sz w:val="24"/>
          <w:szCs w:val="24"/>
        </w:rPr>
        <w:t xml:space="preserve">1.Жданова, А.О. Финансовая грамотность: материалы для обучающихся / А.О. Жданова, Е.В. Савицкая. - Москва : </w:t>
      </w:r>
      <w:r w:rsidRPr="00560DB1">
        <w:rPr>
          <w:rFonts w:ascii="Times New Roman" w:hAnsi="Times New Roman"/>
          <w:bCs/>
          <w:sz w:val="24"/>
          <w:szCs w:val="24"/>
        </w:rPr>
        <w:t>ВАКО</w:t>
      </w:r>
      <w:r w:rsidR="00444570">
        <w:rPr>
          <w:rFonts w:ascii="Times New Roman" w:hAnsi="Times New Roman"/>
          <w:sz w:val="24"/>
          <w:szCs w:val="24"/>
        </w:rPr>
        <w:t>, 2023</w:t>
      </w:r>
      <w:r w:rsidRPr="00560DB1">
        <w:rPr>
          <w:rFonts w:ascii="Times New Roman" w:hAnsi="Times New Roman"/>
          <w:sz w:val="24"/>
          <w:szCs w:val="24"/>
        </w:rPr>
        <w:t>. - 400 с. – (Учимся разумному финансовому поведению). - ISBN 978-5-408-04500-6. – Текст: непосредственный.</w:t>
      </w:r>
    </w:p>
    <w:p w:rsidR="008C499A" w:rsidRPr="00560DB1" w:rsidRDefault="008C499A" w:rsidP="008C499A">
      <w:pPr>
        <w:spacing w:after="200" w:line="240" w:lineRule="auto"/>
        <w:ind w:firstLine="709"/>
        <w:contextualSpacing/>
        <w:jc w:val="both"/>
        <w:rPr>
          <w:rFonts w:ascii="Times New Roman" w:hAnsi="Times New Roman"/>
          <w:sz w:val="24"/>
          <w:szCs w:val="24"/>
        </w:rPr>
      </w:pPr>
      <w:r w:rsidRPr="00560DB1">
        <w:rPr>
          <w:rFonts w:ascii="Times New Roman" w:hAnsi="Times New Roman"/>
          <w:sz w:val="24"/>
          <w:szCs w:val="24"/>
        </w:rPr>
        <w:t xml:space="preserve">2. Фрицлер, А.В. Основы финансовой грамотности: учебное пособие для среднего профессионального образования/ А.В. Фрицлер, Е.А. </w:t>
      </w:r>
      <w:r w:rsidR="00444570">
        <w:rPr>
          <w:rFonts w:ascii="Times New Roman" w:hAnsi="Times New Roman"/>
          <w:sz w:val="24"/>
          <w:szCs w:val="24"/>
        </w:rPr>
        <w:t>Тарханова. – Москва: Юрайт, 2022</w:t>
      </w:r>
      <w:r w:rsidRPr="00560DB1">
        <w:rPr>
          <w:rFonts w:ascii="Times New Roman" w:hAnsi="Times New Roman"/>
          <w:sz w:val="24"/>
          <w:szCs w:val="24"/>
        </w:rPr>
        <w:t>. – 154 с. – (Профессиональное образование). – ISBN 978-5-534-13794-1. - Текст: непосредственный.</w:t>
      </w:r>
    </w:p>
    <w:p w:rsidR="008C499A" w:rsidRPr="00560DB1" w:rsidRDefault="008C499A" w:rsidP="008C499A">
      <w:pPr>
        <w:spacing w:after="200" w:line="240" w:lineRule="auto"/>
        <w:ind w:firstLine="709"/>
        <w:contextualSpacing/>
        <w:rPr>
          <w:rFonts w:ascii="Times New Roman" w:hAnsi="Times New Roman"/>
          <w:b/>
          <w:sz w:val="24"/>
          <w:szCs w:val="24"/>
        </w:rPr>
      </w:pPr>
    </w:p>
    <w:p w:rsidR="008C499A" w:rsidRPr="00560DB1" w:rsidRDefault="008C499A" w:rsidP="008C499A">
      <w:pPr>
        <w:spacing w:after="200" w:line="240" w:lineRule="auto"/>
        <w:ind w:firstLine="709"/>
        <w:contextualSpacing/>
        <w:jc w:val="both"/>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rsidR="008C499A" w:rsidRPr="00560DB1" w:rsidRDefault="008C499A" w:rsidP="008C499A">
      <w:pPr>
        <w:spacing w:after="200" w:line="240" w:lineRule="auto"/>
        <w:ind w:firstLine="709"/>
        <w:contextualSpacing/>
        <w:jc w:val="both"/>
        <w:rPr>
          <w:rFonts w:ascii="Times New Roman" w:hAnsi="Times New Roman"/>
          <w:sz w:val="24"/>
          <w:szCs w:val="24"/>
        </w:rPr>
      </w:pPr>
      <w:r w:rsidRPr="00560DB1">
        <w:rPr>
          <w:rFonts w:ascii="Times New Roman" w:hAnsi="Times New Roman"/>
          <w:sz w:val="24"/>
          <w:szCs w:val="24"/>
        </w:rPr>
        <w:t xml:space="preserve">1. </w:t>
      </w:r>
      <w:r w:rsidRPr="007A214D">
        <w:rPr>
          <w:rFonts w:ascii="Times New Roman" w:hAnsi="Times New Roman"/>
          <w:sz w:val="24"/>
          <w:szCs w:val="24"/>
        </w:rPr>
        <w:t xml:space="preserve">Вазим, А. А. Основы экономики : учебник для спо / А. А. Вазим. — 2-е изд., стер. — Санкт-Петербург : Лань, 2022. — 224 с. — ISBN 978-5-8114-8953-4. — Текст : электронный // Лань : электронно-библиотечная система. — URL: </w:t>
      </w:r>
      <w:hyperlink r:id="rId8" w:history="1">
        <w:r w:rsidRPr="007A214D">
          <w:rPr>
            <w:rStyle w:val="a6"/>
            <w:rFonts w:ascii="Times New Roman" w:hAnsi="Times New Roman"/>
            <w:sz w:val="24"/>
            <w:szCs w:val="24"/>
          </w:rPr>
          <w:t>https://e.lanbook.com/book/185907</w:t>
        </w:r>
      </w:hyperlink>
      <w:r w:rsidRPr="007A214D">
        <w:rPr>
          <w:rFonts w:ascii="Times New Roman" w:hAnsi="Times New Roman"/>
          <w:sz w:val="24"/>
          <w:szCs w:val="24"/>
        </w:rPr>
        <w:t xml:space="preserve"> .</w:t>
      </w:r>
    </w:p>
    <w:p w:rsidR="008C499A" w:rsidRPr="00560DB1" w:rsidRDefault="008C499A" w:rsidP="008C499A">
      <w:pPr>
        <w:spacing w:after="200" w:line="240" w:lineRule="auto"/>
        <w:ind w:firstLine="709"/>
        <w:contextualSpacing/>
        <w:jc w:val="both"/>
        <w:rPr>
          <w:rFonts w:ascii="Times New Roman" w:hAnsi="Times New Roman"/>
          <w:sz w:val="24"/>
          <w:szCs w:val="24"/>
        </w:rPr>
      </w:pPr>
      <w:r>
        <w:rPr>
          <w:rFonts w:ascii="Times New Roman" w:hAnsi="Times New Roman"/>
          <w:sz w:val="24"/>
          <w:szCs w:val="24"/>
        </w:rPr>
        <w:t xml:space="preserve">2. </w:t>
      </w:r>
      <w:r w:rsidRPr="00560DB1">
        <w:rPr>
          <w:rFonts w:ascii="Times New Roman" w:hAnsi="Times New Roman"/>
          <w:sz w:val="24"/>
          <w:szCs w:val="24"/>
        </w:rPr>
        <w:t>Пансков, В. Г.  Налоги и налогообложение. Практикум : учебное пособие для среднего профессионального образования / В. Г. Пансков, Т. А. Левочкина. — Москва : Юрайт, 2021. — 319 с. — (Профессиональное образование). — ISBN 978-5-534-01097-8. — URL: https://urait.ru/bcode/469486 (дата обращения: 01.08.2021). — Режим доступа : Электронно-библиотечная система Юрайт. — Текст : электронный.</w:t>
      </w:r>
    </w:p>
    <w:p w:rsidR="008C499A" w:rsidRPr="00560DB1" w:rsidRDefault="008C499A" w:rsidP="008C499A">
      <w:pPr>
        <w:spacing w:after="200" w:line="240" w:lineRule="auto"/>
        <w:ind w:firstLine="709"/>
        <w:contextualSpacing/>
        <w:jc w:val="both"/>
        <w:rPr>
          <w:rFonts w:ascii="Times New Roman" w:hAnsi="Times New Roman"/>
          <w:sz w:val="24"/>
          <w:szCs w:val="24"/>
        </w:rPr>
      </w:pPr>
      <w:r>
        <w:rPr>
          <w:rFonts w:ascii="Times New Roman" w:hAnsi="Times New Roman"/>
          <w:sz w:val="24"/>
          <w:szCs w:val="24"/>
        </w:rPr>
        <w:t>3</w:t>
      </w:r>
      <w:r w:rsidRPr="00560DB1">
        <w:rPr>
          <w:rFonts w:ascii="Times New Roman" w:hAnsi="Times New Roman"/>
          <w:sz w:val="24"/>
          <w:szCs w:val="24"/>
        </w:rPr>
        <w:t>. Шимко, П. Д. Основы экономики : учебник и практикум для среднего профессионального образования / П. Д. Шимко. — Москва : Юрайт, 2019. — 380 с. — (Профессиональное образование). — ISBN 978-5-534-01368-9. — URL: https://urait.ru/bcode/433776 (дата обращения: 27.07.2021). — Режим доступа : Электронно-библиотечная система Юрайт. — Текст : электронный.</w:t>
      </w:r>
    </w:p>
    <w:p w:rsidR="008C499A" w:rsidRPr="00560DB1" w:rsidRDefault="008C499A" w:rsidP="008C499A">
      <w:pPr>
        <w:spacing w:after="200" w:line="240" w:lineRule="auto"/>
        <w:ind w:firstLine="709"/>
        <w:contextualSpacing/>
        <w:jc w:val="both"/>
        <w:rPr>
          <w:rFonts w:ascii="Times New Roman" w:hAnsi="Times New Roman"/>
          <w:sz w:val="24"/>
          <w:szCs w:val="24"/>
        </w:rPr>
      </w:pPr>
    </w:p>
    <w:p w:rsidR="008C499A" w:rsidRPr="00560DB1" w:rsidRDefault="008C499A" w:rsidP="008C499A">
      <w:pPr>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 xml:space="preserve">3.2.3. </w:t>
      </w:r>
      <w:r w:rsidRPr="00560DB1">
        <w:rPr>
          <w:rFonts w:ascii="Times New Roman" w:hAnsi="Times New Roman"/>
          <w:b/>
          <w:bCs/>
          <w:sz w:val="24"/>
          <w:szCs w:val="24"/>
        </w:rPr>
        <w:t>Дополнительные источники</w:t>
      </w:r>
    </w:p>
    <w:p w:rsidR="008C499A" w:rsidRPr="00560DB1" w:rsidRDefault="008C499A" w:rsidP="008C499A">
      <w:pPr>
        <w:spacing w:after="0" w:line="240" w:lineRule="auto"/>
        <w:ind w:firstLine="709"/>
        <w:jc w:val="both"/>
        <w:rPr>
          <w:rFonts w:ascii="Times New Roman" w:hAnsi="Times New Roman"/>
          <w:bCs/>
          <w:sz w:val="24"/>
          <w:szCs w:val="24"/>
        </w:rPr>
      </w:pPr>
      <w:r w:rsidRPr="00560DB1">
        <w:rPr>
          <w:rFonts w:ascii="Times New Roman" w:hAnsi="Times New Roman"/>
          <w:bCs/>
          <w:sz w:val="24"/>
          <w:szCs w:val="24"/>
        </w:rPr>
        <w:t>1.        Справочно-правовая система Консультант плюс : официальный сайт. – Москва, 2021 – URL: http://www.consultant.ru (дата обращения: 27.07.2021). – Текст : электронный.</w:t>
      </w:r>
    </w:p>
    <w:p w:rsidR="008C499A" w:rsidRPr="00560DB1" w:rsidRDefault="008C499A" w:rsidP="008C499A">
      <w:pPr>
        <w:spacing w:after="0" w:line="240" w:lineRule="auto"/>
        <w:ind w:firstLine="709"/>
        <w:jc w:val="both"/>
        <w:rPr>
          <w:rFonts w:ascii="Times New Roman" w:hAnsi="Times New Roman"/>
          <w:bCs/>
          <w:sz w:val="24"/>
          <w:szCs w:val="24"/>
        </w:rPr>
      </w:pPr>
      <w:r w:rsidRPr="00560DB1">
        <w:rPr>
          <w:rFonts w:ascii="Times New Roman" w:hAnsi="Times New Roman"/>
          <w:bCs/>
          <w:sz w:val="24"/>
          <w:szCs w:val="24"/>
        </w:rPr>
        <w:t>Федеральной службы государственной статистики (Росстат): официальный сайт. – Москва, 2021 – URL: http://www.gks.ru (дата обращения: 27.07.2021). – Текст :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Рейтинговое агентство Эксперт : [сайт]. – Москва, 2021 – URL: http://www. raexper</w:t>
      </w:r>
      <w:r w:rsidR="00444570">
        <w:rPr>
          <w:rFonts w:ascii="Times New Roman" w:hAnsi="Times New Roman"/>
          <w:bCs/>
          <w:sz w:val="24"/>
          <w:szCs w:val="24"/>
        </w:rPr>
        <w:t>t.ru (дата обращения: 27.07.2022</w:t>
      </w:r>
      <w:r w:rsidRPr="00560DB1">
        <w:rPr>
          <w:rFonts w:ascii="Times New Roman" w:hAnsi="Times New Roman"/>
          <w:bCs/>
          <w:sz w:val="24"/>
          <w:szCs w:val="24"/>
        </w:rPr>
        <w:t>). – Текст :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 xml:space="preserve">СПАРК – Система профессионального анализа рынков и компаний : [сайт]. – Москва,2021 - URL: </w:t>
      </w:r>
      <w:hyperlink r:id="rId9" w:history="1">
        <w:r w:rsidRPr="00560DB1">
          <w:rPr>
            <w:rFonts w:ascii="Times New Roman" w:hAnsi="Times New Roman"/>
            <w:bCs/>
            <w:color w:val="0000FF" w:themeColor="hyperlink"/>
            <w:sz w:val="24"/>
            <w:szCs w:val="24"/>
            <w:u w:val="single"/>
          </w:rPr>
          <w:t>http://www.spark-interfax.ru</w:t>
        </w:r>
      </w:hyperlink>
      <w:r w:rsidR="00444570">
        <w:rPr>
          <w:rFonts w:ascii="Times New Roman" w:hAnsi="Times New Roman"/>
          <w:bCs/>
          <w:sz w:val="24"/>
          <w:szCs w:val="24"/>
        </w:rPr>
        <w:t>(дата обращения: 27.07.2022</w:t>
      </w:r>
      <w:r w:rsidRPr="00560DB1">
        <w:rPr>
          <w:rFonts w:ascii="Times New Roman" w:hAnsi="Times New Roman"/>
          <w:bCs/>
          <w:sz w:val="24"/>
          <w:szCs w:val="24"/>
        </w:rPr>
        <w:t>). – Текст :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lastRenderedPageBreak/>
        <w:t xml:space="preserve"> Информационная система Bloomberg : официальный сайт. – Москва, 2021 -</w:t>
      </w:r>
      <w:r w:rsidRPr="00560DB1">
        <w:rPr>
          <w:rFonts w:ascii="Times New Roman" w:hAnsi="Times New Roman"/>
          <w:bCs/>
          <w:sz w:val="24"/>
          <w:szCs w:val="24"/>
          <w:lang w:val="en-US"/>
        </w:rPr>
        <w:t>URL</w:t>
      </w:r>
      <w:r w:rsidRPr="00560DB1">
        <w:rPr>
          <w:rFonts w:ascii="Times New Roman" w:hAnsi="Times New Roman"/>
          <w:bCs/>
          <w:sz w:val="24"/>
          <w:szCs w:val="24"/>
        </w:rPr>
        <w:t xml:space="preserve">: </w:t>
      </w:r>
      <w:hyperlink r:id="rId10" w:history="1">
        <w:r w:rsidRPr="00560DB1">
          <w:rPr>
            <w:rFonts w:ascii="Times New Roman" w:hAnsi="Times New Roman"/>
            <w:bCs/>
            <w:color w:val="0000FF" w:themeColor="hyperlink"/>
            <w:sz w:val="24"/>
            <w:szCs w:val="24"/>
            <w:u w:val="single"/>
            <w:lang w:val="en-US"/>
          </w:rPr>
          <w:t>http</w:t>
        </w:r>
        <w:r w:rsidRPr="00560DB1">
          <w:rPr>
            <w:rFonts w:ascii="Times New Roman" w:hAnsi="Times New Roman"/>
            <w:bCs/>
            <w:color w:val="0000FF" w:themeColor="hyperlink"/>
            <w:sz w:val="24"/>
            <w:szCs w:val="24"/>
            <w:u w:val="single"/>
          </w:rPr>
          <w:t>://</w:t>
        </w:r>
        <w:r w:rsidRPr="00560DB1">
          <w:rPr>
            <w:rFonts w:ascii="Times New Roman" w:hAnsi="Times New Roman"/>
            <w:bCs/>
            <w:color w:val="0000FF" w:themeColor="hyperlink"/>
            <w:sz w:val="24"/>
            <w:szCs w:val="24"/>
            <w:u w:val="single"/>
            <w:lang w:val="en-US"/>
          </w:rPr>
          <w:t>www</w:t>
        </w:r>
        <w:r w:rsidRPr="00560DB1">
          <w:rPr>
            <w:rFonts w:ascii="Times New Roman" w:hAnsi="Times New Roman"/>
            <w:bCs/>
            <w:color w:val="0000FF" w:themeColor="hyperlink"/>
            <w:sz w:val="24"/>
            <w:szCs w:val="24"/>
            <w:u w:val="single"/>
          </w:rPr>
          <w:t>.</w:t>
        </w:r>
        <w:r w:rsidRPr="00560DB1">
          <w:rPr>
            <w:rFonts w:ascii="Times New Roman" w:hAnsi="Times New Roman"/>
            <w:bCs/>
            <w:color w:val="0000FF" w:themeColor="hyperlink"/>
            <w:sz w:val="24"/>
            <w:szCs w:val="24"/>
            <w:u w:val="single"/>
            <w:lang w:val="en-US"/>
          </w:rPr>
          <w:t>bloomberg</w:t>
        </w:r>
        <w:r w:rsidRPr="00560DB1">
          <w:rPr>
            <w:rFonts w:ascii="Times New Roman" w:hAnsi="Times New Roman"/>
            <w:bCs/>
            <w:color w:val="0000FF" w:themeColor="hyperlink"/>
            <w:sz w:val="24"/>
            <w:szCs w:val="24"/>
            <w:u w:val="single"/>
          </w:rPr>
          <w:t>.</w:t>
        </w:r>
        <w:r w:rsidRPr="00560DB1">
          <w:rPr>
            <w:rFonts w:ascii="Times New Roman" w:hAnsi="Times New Roman"/>
            <w:bCs/>
            <w:color w:val="0000FF" w:themeColor="hyperlink"/>
            <w:sz w:val="24"/>
            <w:szCs w:val="24"/>
            <w:u w:val="single"/>
            <w:lang w:val="en-US"/>
          </w:rPr>
          <w:t>com</w:t>
        </w:r>
      </w:hyperlink>
      <w:r w:rsidRPr="00560DB1">
        <w:rPr>
          <w:rFonts w:ascii="Times New Roman" w:hAnsi="Times New Roman"/>
          <w:bCs/>
          <w:sz w:val="24"/>
          <w:szCs w:val="24"/>
        </w:rPr>
        <w:t>(дата обращения: 27.07.2021). – Текст : электронный.</w:t>
      </w:r>
    </w:p>
    <w:p w:rsidR="008C499A" w:rsidRPr="00560DB1" w:rsidRDefault="008C499A" w:rsidP="008C499A">
      <w:pPr>
        <w:numPr>
          <w:ilvl w:val="0"/>
          <w:numId w:val="2"/>
        </w:numPr>
        <w:spacing w:after="0" w:line="240" w:lineRule="auto"/>
        <w:ind w:left="0" w:firstLine="709"/>
        <w:contextualSpacing/>
        <w:jc w:val="both"/>
        <w:rPr>
          <w:rFonts w:ascii="Times New Roman" w:hAnsi="Times New Roman"/>
          <w:bCs/>
          <w:sz w:val="24"/>
          <w:szCs w:val="24"/>
        </w:rPr>
      </w:pPr>
      <w:r w:rsidRPr="00560DB1">
        <w:rPr>
          <w:rFonts w:ascii="Times New Roman" w:hAnsi="Times New Roman"/>
          <w:bCs/>
          <w:sz w:val="24"/>
          <w:szCs w:val="24"/>
        </w:rPr>
        <w:t xml:space="preserve">Московская биржа : официальный сайт. – Москва, 2021 - </w:t>
      </w:r>
      <w:bookmarkStart w:id="1" w:name="_Hlk78738085"/>
      <w:r w:rsidRPr="00560DB1">
        <w:rPr>
          <w:rFonts w:ascii="Times New Roman" w:hAnsi="Times New Roman"/>
          <w:bCs/>
          <w:sz w:val="24"/>
          <w:szCs w:val="24"/>
        </w:rPr>
        <w:t xml:space="preserve">URL: </w:t>
      </w:r>
      <w:bookmarkEnd w:id="1"/>
      <w:r w:rsidRPr="00560DB1">
        <w:rPr>
          <w:rFonts w:ascii="Times New Roman" w:hAnsi="Times New Roman"/>
          <w:bCs/>
          <w:sz w:val="24"/>
          <w:szCs w:val="24"/>
        </w:rPr>
        <w:t>moex.com (дата обращения: 27.07.2021). – Текст : электронный.</w:t>
      </w:r>
    </w:p>
    <w:p w:rsidR="008C499A" w:rsidRPr="00560DB1" w:rsidRDefault="008C499A" w:rsidP="008C499A">
      <w:pPr>
        <w:numPr>
          <w:ilvl w:val="0"/>
          <w:numId w:val="2"/>
        </w:numPr>
        <w:spacing w:after="0" w:line="240" w:lineRule="auto"/>
        <w:ind w:left="0" w:firstLine="709"/>
        <w:contextualSpacing/>
        <w:jc w:val="both"/>
        <w:rPr>
          <w:rFonts w:ascii="Times New Roman" w:hAnsi="Times New Roman"/>
          <w:bCs/>
          <w:sz w:val="24"/>
          <w:szCs w:val="24"/>
        </w:rPr>
      </w:pPr>
      <w:r w:rsidRPr="00560DB1">
        <w:rPr>
          <w:rFonts w:ascii="Times New Roman" w:hAnsi="Times New Roman"/>
          <w:bCs/>
          <w:sz w:val="24"/>
          <w:szCs w:val="24"/>
        </w:rPr>
        <w:t>Правительство Российской Федерации : официальный сайт. – Москва. – Обновляется в течение суток. – URL: http://government.ru (дата обращения: 27.07.2021). – Текст : электронный.</w:t>
      </w:r>
    </w:p>
    <w:p w:rsidR="008C499A"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Инвестиционный интернет-портал Investfunds : [сайт]. – Москва, 2021, URL: https://investfunds.ru/ (дата обращения: 27.07.2021). – Текст : электронный.</w:t>
      </w:r>
    </w:p>
    <w:p w:rsidR="008C499A"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Экономический факультет МГУ : [сайт]. – 2021. - URL: https://finuch.ru/(дата обращения: 27.07.2021). - Текст : электронный.</w:t>
      </w:r>
    </w:p>
    <w:p w:rsidR="008C499A"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8C499A" w:rsidRPr="00560DB1" w:rsidRDefault="008C499A" w:rsidP="008C499A">
      <w:pPr>
        <w:numPr>
          <w:ilvl w:val="0"/>
          <w:numId w:val="2"/>
        </w:numPr>
        <w:spacing w:after="0" w:line="240" w:lineRule="auto"/>
        <w:ind w:left="0" w:firstLine="709"/>
        <w:jc w:val="both"/>
        <w:rPr>
          <w:rFonts w:ascii="Times New Roman" w:hAnsi="Times New Roman"/>
          <w:bCs/>
          <w:sz w:val="24"/>
          <w:szCs w:val="24"/>
        </w:rPr>
      </w:pPr>
      <w:r w:rsidRPr="00560DB1">
        <w:rPr>
          <w:rFonts w:ascii="Times New Roman" w:hAnsi="Times New Roman"/>
          <w:bCs/>
          <w:sz w:val="24"/>
          <w:szCs w:val="24"/>
        </w:rPr>
        <w:t>Центральный банк России: [сайт]. – 2021. - URL: https://fincult.info/ (дата обращения: 27.07.2021). - Текст : электронный.</w:t>
      </w:r>
    </w:p>
    <w:p w:rsidR="008C499A" w:rsidRDefault="008C499A"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941480" w:rsidRDefault="00941480" w:rsidP="008C499A">
      <w:pPr>
        <w:widowControl w:val="0"/>
        <w:autoSpaceDE w:val="0"/>
        <w:autoSpaceDN w:val="0"/>
        <w:adjustRightInd w:val="0"/>
        <w:spacing w:after="0" w:line="240" w:lineRule="auto"/>
        <w:ind w:right="-1"/>
        <w:jc w:val="center"/>
        <w:rPr>
          <w:rFonts w:ascii="Times New Roman" w:hAnsi="Times New Roman"/>
          <w:b/>
          <w:bCs/>
          <w:color w:val="000000"/>
          <w:sz w:val="24"/>
          <w:szCs w:val="24"/>
        </w:rPr>
      </w:pP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4. КОНТРОЛЬ И ОЦЕНКА РЕЗУЛЬТАТОВ ОСВОЕНИЯ </w:t>
      </w:r>
      <w:r>
        <w:rPr>
          <w:rFonts w:ascii="Times New Roman" w:hAnsi="Times New Roman"/>
          <w:b/>
          <w:bCs/>
          <w:color w:val="000000"/>
          <w:sz w:val="24"/>
          <w:szCs w:val="24"/>
        </w:rPr>
        <w:br/>
      </w:r>
      <w:r w:rsidRPr="00C76EE9">
        <w:rPr>
          <w:rFonts w:ascii="Times New Roman" w:hAnsi="Times New Roman"/>
          <w:b/>
          <w:bCs/>
          <w:color w:val="000000"/>
          <w:sz w:val="24"/>
          <w:szCs w:val="24"/>
        </w:rPr>
        <w:t>УЧЕБНОЙ ДИСЦИПЛИНЫ</w:t>
      </w:r>
    </w:p>
    <w:p w:rsidR="008C499A" w:rsidRPr="00C76EE9" w:rsidRDefault="008C499A" w:rsidP="008C499A">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4111"/>
        <w:gridCol w:w="3402"/>
        <w:gridCol w:w="2058"/>
      </w:tblGrid>
      <w:tr w:rsidR="008C499A" w:rsidRPr="00EE7FEE" w:rsidTr="00AE5633">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EE7FEE" w:rsidRDefault="008C499A" w:rsidP="00AE5633">
            <w:pPr>
              <w:spacing w:after="0" w:line="240" w:lineRule="auto"/>
              <w:jc w:val="center"/>
              <w:rPr>
                <w:rFonts w:ascii="Times New Roman" w:hAnsi="Times New Roman"/>
                <w:sz w:val="24"/>
                <w:szCs w:val="24"/>
              </w:rPr>
            </w:pPr>
            <w:r w:rsidRPr="00EE7FEE">
              <w:rPr>
                <w:rFonts w:ascii="Times New Roman" w:hAnsi="Times New Roman"/>
                <w:b/>
                <w:bCs/>
                <w:sz w:val="24"/>
                <w:szCs w:val="24"/>
              </w:rPr>
              <w:t>Результаты обучения</w:t>
            </w:r>
            <w:r w:rsidRPr="00EE7FEE">
              <w:rPr>
                <w:rFonts w:ascii="Times New Roman" w:hAnsi="Times New Roman"/>
                <w:sz w:val="24"/>
                <w:szCs w:val="24"/>
                <w:vertAlign w:val="superscript"/>
              </w:rPr>
              <w:footnoteReference w:id="3"/>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EE7FEE" w:rsidRDefault="008C499A" w:rsidP="00AE5633">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E7FEE">
              <w:rPr>
                <w:rFonts w:ascii="Times New Roman" w:hAnsi="Times New Roman"/>
                <w:b/>
                <w:bCs/>
                <w:color w:val="000000"/>
                <w:position w:val="-1"/>
                <w:sz w:val="24"/>
                <w:szCs w:val="24"/>
              </w:rPr>
              <w:t>Критерии оценки</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EE7FEE" w:rsidRDefault="008C499A" w:rsidP="00AE5633">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EE7FEE">
              <w:rPr>
                <w:rFonts w:ascii="Times New Roman" w:hAnsi="Times New Roman"/>
                <w:b/>
                <w:bCs/>
                <w:color w:val="000000"/>
                <w:position w:val="-1"/>
                <w:sz w:val="24"/>
                <w:szCs w:val="24"/>
              </w:rPr>
              <w:t>Методы оценки</w:t>
            </w:r>
          </w:p>
        </w:tc>
      </w:tr>
      <w:tr w:rsidR="008C499A" w:rsidRPr="00C76EE9" w:rsidTr="00AE5633">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rPr>
                <w:rFonts w:ascii="Times New Roman" w:hAnsi="Times New Roman"/>
              </w:rPr>
            </w:pPr>
            <w:r w:rsidRPr="00C76EE9">
              <w:rPr>
                <w:rFonts w:ascii="Times New Roman" w:hAnsi="Times New Roman"/>
                <w:b/>
                <w:bCs/>
                <w:color w:val="000000"/>
                <w:position w:val="-1"/>
                <w:sz w:val="24"/>
                <w:szCs w:val="24"/>
              </w:rPr>
              <w:t>Перечень знаний, осваиваемых в рамках дисциплины</w:t>
            </w:r>
          </w:p>
        </w:tc>
      </w:tr>
      <w:tr w:rsidR="008C499A" w:rsidRPr="00C76EE9" w:rsidTr="00AE5633">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Знать:</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основные понятия финансовой грамотности и основные законодательные акты, регламентирующие ее вопросы;</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виды принятия решений в условиях ограниченности ресурсов;</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основные виды планирования;</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устройство банковской системы, основные виды банков и их операций;</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сущность понятий «депозит» и «кредит», их виды и принципы;схемы кредитования физических лиц;</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устройство налоговой системы, виды налогообложения физических лиц;</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признаки финансового мошенничества;</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основные виды ценных бумаг и их доходность;</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формирование инвестиционного портфеля;</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классификацию инвестиций, основные разделы бизнес-плана;</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виды страхования;</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rPr>
            </w:pPr>
            <w:r w:rsidRPr="00C76EE9">
              <w:rPr>
                <w:rFonts w:ascii="Times New Roman" w:hAnsi="Times New Roman"/>
                <w:color w:val="000000"/>
                <w:position w:val="-1"/>
                <w:sz w:val="24"/>
                <w:szCs w:val="24"/>
              </w:rPr>
              <w:t>виды пенсий, способы увеличения пенсий</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демонстрирует знания основных понятий финансовой грамотности;</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ориентируется в нормативно-правовой базе, регламентирующей вопросы финансовой грамотности;</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способен планировать личный и семейный бюджеты;</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владеет знаниями для обоснования и реализации бизнес-идеи;</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дает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владеет знаниями формирования инвестиционного портфеля физических лиц;</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умеет определять признаки финансового мошенничества;</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применяет знания при участии на страховом рынке;</w:t>
            </w:r>
          </w:p>
          <w:p w:rsidR="008C499A" w:rsidRPr="00C76EE9" w:rsidRDefault="008C499A" w:rsidP="00AE5633">
            <w:pPr>
              <w:keepNext/>
              <w:widowControl w:val="0"/>
              <w:suppressAutoHyphens/>
              <w:autoSpaceDE w:val="0"/>
              <w:autoSpaceDN w:val="0"/>
              <w:adjustRightInd w:val="0"/>
              <w:spacing w:after="0" w:line="240" w:lineRule="auto"/>
              <w:ind w:firstLine="271"/>
              <w:jc w:val="both"/>
              <w:rPr>
                <w:rFonts w:ascii="Times New Roman" w:hAnsi="Times New Roman"/>
              </w:rPr>
            </w:pPr>
            <w:r w:rsidRPr="00C76EE9">
              <w:rPr>
                <w:rFonts w:ascii="Times New Roman" w:hAnsi="Times New Roman"/>
                <w:color w:val="000000"/>
                <w:position w:val="-1"/>
                <w:sz w:val="24"/>
                <w:szCs w:val="24"/>
              </w:rPr>
              <w:t>демонстрирует знания о видах пенсий и способах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Устный опрос.</w:t>
            </w: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Тестирование. Подготовка доклада и презентации по заданной теме</w:t>
            </w:r>
          </w:p>
          <w:p w:rsidR="008C499A" w:rsidRPr="00C76EE9" w:rsidRDefault="008C499A" w:rsidP="00AE5633">
            <w:pPr>
              <w:widowControl w:val="0"/>
              <w:suppressAutoHyphens/>
              <w:autoSpaceDE w:val="0"/>
              <w:autoSpaceDN w:val="0"/>
              <w:adjustRightInd w:val="0"/>
              <w:spacing w:after="0" w:line="240" w:lineRule="auto"/>
              <w:ind w:right="-1"/>
              <w:jc w:val="both"/>
              <w:rPr>
                <w:rFonts w:ascii="Times New Roman" w:hAnsi="Times New Roman"/>
              </w:rPr>
            </w:pPr>
          </w:p>
        </w:tc>
      </w:tr>
      <w:tr w:rsidR="008C499A" w:rsidRPr="00C76EE9" w:rsidTr="00AE5633">
        <w:trPr>
          <w:trHeight w:val="1"/>
        </w:trPr>
        <w:tc>
          <w:tcPr>
            <w:tcW w:w="9571" w:type="dxa"/>
            <w:gridSpan w:val="3"/>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rPr>
            </w:pPr>
            <w:r w:rsidRPr="00C76EE9">
              <w:rPr>
                <w:rFonts w:ascii="Times New Roman" w:hAnsi="Times New Roman"/>
                <w:b/>
                <w:bCs/>
                <w:color w:val="000000"/>
                <w:position w:val="-1"/>
                <w:sz w:val="24"/>
                <w:szCs w:val="24"/>
              </w:rPr>
              <w:t>Перечень умений, осваиваемых в рамках дисциплины</w:t>
            </w:r>
          </w:p>
        </w:tc>
      </w:tr>
      <w:tr w:rsidR="008C499A" w:rsidRPr="00C76EE9" w:rsidTr="00AE5633">
        <w:trPr>
          <w:trHeight w:val="1"/>
        </w:trPr>
        <w:tc>
          <w:tcPr>
            <w:tcW w:w="4111"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Уметь:</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применять теоретические знания по финансовой грамотности для практической деятельности и повседневной жизни;</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взаимодействовать в коллективе и работать в команде;</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рационально планировать свои доходы и расходы; </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грамотно применять полученные знания для оценки собственных экономических действий в качестве потребителя, налогоплательщика,</w:t>
            </w:r>
            <w:r>
              <w:rPr>
                <w:rFonts w:ascii="Times New Roman" w:hAnsi="Times New Roman"/>
                <w:color w:val="000000"/>
                <w:position w:val="-1"/>
                <w:sz w:val="24"/>
                <w:szCs w:val="24"/>
              </w:rPr>
              <w:t xml:space="preserve"> </w:t>
            </w:r>
            <w:r w:rsidRPr="00C76EE9">
              <w:rPr>
                <w:rFonts w:ascii="Times New Roman" w:hAnsi="Times New Roman"/>
                <w:color w:val="000000"/>
                <w:position w:val="-1"/>
                <w:sz w:val="24"/>
                <w:szCs w:val="24"/>
              </w:rPr>
              <w:lastRenderedPageBreak/>
              <w:t>страхователя, члена семьи и гражданина;</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анализирует состояние финансовых рынков, используя различные источники информации;</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планировать и анализировать семейный бюджет и личный финансовый план;</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составлять обоснование бизнес-идеи;</w:t>
            </w:r>
          </w:p>
          <w:p w:rsidR="008C499A" w:rsidRPr="00C76EE9" w:rsidRDefault="008C499A" w:rsidP="00AE5633">
            <w:pPr>
              <w:widowControl w:val="0"/>
              <w:suppressAutoHyphens/>
              <w:autoSpaceDE w:val="0"/>
              <w:autoSpaceDN w:val="0"/>
              <w:adjustRightInd w:val="0"/>
              <w:spacing w:after="0" w:line="240" w:lineRule="auto"/>
              <w:ind w:firstLine="306"/>
              <w:jc w:val="both"/>
              <w:rPr>
                <w:rFonts w:ascii="Times New Roman" w:hAnsi="Times New Roman"/>
              </w:rPr>
            </w:pPr>
            <w:r w:rsidRPr="00C76EE9">
              <w:rPr>
                <w:rFonts w:ascii="Times New Roman" w:hAnsi="Times New Roman"/>
                <w:color w:val="000000"/>
                <w:position w:val="-1"/>
                <w:sz w:val="24"/>
                <w:szCs w:val="24"/>
              </w:rPr>
              <w:t>применять полученные знания для увеличения пенсионных накоплений</w:t>
            </w:r>
          </w:p>
        </w:tc>
        <w:tc>
          <w:tcPr>
            <w:tcW w:w="3402"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lastRenderedPageBreak/>
              <w:t>применяет теоретические знания по финансовой грамотности для практической деятельности и повседневной жизни;</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w:t>
            </w:r>
            <w:r w:rsidRPr="00C76EE9">
              <w:rPr>
                <w:rFonts w:ascii="Times New Roman" w:hAnsi="Times New Roman"/>
                <w:color w:val="000000"/>
                <w:position w:val="-1"/>
                <w:sz w:val="24"/>
                <w:szCs w:val="24"/>
              </w:rPr>
              <w:lastRenderedPageBreak/>
              <w:t>семьи и гражданина;</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проводит анализ состояния финансовых рынков, используя различные источники информации;</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определяет назначение видов налогов и рассчитывает НДФЛ, налоговый вычет;</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планирует и анализирует семейный бюджет и личный финансовый план;</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color w:val="000000"/>
                <w:position w:val="-1"/>
                <w:sz w:val="24"/>
                <w:szCs w:val="24"/>
              </w:rPr>
            </w:pPr>
            <w:r w:rsidRPr="00C76EE9">
              <w:rPr>
                <w:rFonts w:ascii="Times New Roman" w:hAnsi="Times New Roman"/>
                <w:color w:val="000000"/>
                <w:position w:val="-1"/>
                <w:sz w:val="24"/>
                <w:szCs w:val="24"/>
              </w:rPr>
              <w:t>составляет обоснование бизнес-идеи;</w:t>
            </w:r>
          </w:p>
          <w:p w:rsidR="008C499A" w:rsidRPr="00C76EE9" w:rsidRDefault="008C499A" w:rsidP="00AE5633">
            <w:pPr>
              <w:widowControl w:val="0"/>
              <w:suppressAutoHyphens/>
              <w:autoSpaceDE w:val="0"/>
              <w:autoSpaceDN w:val="0"/>
              <w:adjustRightInd w:val="0"/>
              <w:spacing w:after="0" w:line="240" w:lineRule="auto"/>
              <w:ind w:firstLine="271"/>
              <w:jc w:val="both"/>
              <w:rPr>
                <w:rFonts w:ascii="Times New Roman" w:hAnsi="Times New Roman"/>
              </w:rPr>
            </w:pPr>
            <w:r w:rsidRPr="00C76EE9">
              <w:rPr>
                <w:rFonts w:ascii="Times New Roman" w:hAnsi="Times New Roman"/>
                <w:color w:val="000000"/>
                <w:position w:val="-1"/>
                <w:sz w:val="24"/>
                <w:szCs w:val="24"/>
              </w:rPr>
              <w:t>применяет полученные знания для увеличения пенсионных накоплений</w:t>
            </w:r>
          </w:p>
        </w:tc>
        <w:tc>
          <w:tcPr>
            <w:tcW w:w="2058" w:type="dxa"/>
            <w:tcBorders>
              <w:top w:val="single" w:sz="2" w:space="0" w:color="000000"/>
              <w:left w:val="single" w:sz="2" w:space="0" w:color="000000"/>
              <w:bottom w:val="single" w:sz="2" w:space="0" w:color="000000"/>
              <w:right w:val="single" w:sz="2" w:space="0" w:color="000000"/>
            </w:tcBorders>
            <w:shd w:val="clear" w:color="000000" w:fill="FFFFFF"/>
          </w:tcPr>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Решение ситуационных задач.</w:t>
            </w: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 xml:space="preserve">Обсуждение </w:t>
            </w:r>
            <w:r w:rsidRPr="00C76EE9">
              <w:rPr>
                <w:rFonts w:ascii="Times New Roman" w:hAnsi="Times New Roman"/>
                <w:color w:val="000000"/>
                <w:position w:val="-1"/>
                <w:sz w:val="24"/>
                <w:szCs w:val="24"/>
              </w:rPr>
              <w:lastRenderedPageBreak/>
              <w:t>практических ситуаций.</w:t>
            </w: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C76EE9">
              <w:rPr>
                <w:rFonts w:ascii="Times New Roman" w:hAnsi="Times New Roman"/>
                <w:color w:val="000000"/>
                <w:position w:val="-1"/>
                <w:sz w:val="24"/>
                <w:szCs w:val="24"/>
              </w:rPr>
              <w:t>Решение кейса.</w:t>
            </w:r>
          </w:p>
          <w:p w:rsidR="008C499A" w:rsidRPr="00C76EE9" w:rsidRDefault="008C499A" w:rsidP="00AE5633">
            <w:pPr>
              <w:widowControl w:val="0"/>
              <w:suppressAutoHyphens/>
              <w:autoSpaceDE w:val="0"/>
              <w:autoSpaceDN w:val="0"/>
              <w:adjustRightInd w:val="0"/>
              <w:spacing w:after="0" w:line="240" w:lineRule="auto"/>
              <w:ind w:right="-1"/>
              <w:jc w:val="center"/>
              <w:rPr>
                <w:rFonts w:ascii="Times New Roman" w:hAnsi="Times New Roman"/>
                <w:lang w:val="en-GB"/>
              </w:rPr>
            </w:pPr>
            <w:r w:rsidRPr="00C76EE9">
              <w:rPr>
                <w:rFonts w:ascii="Times New Roman" w:hAnsi="Times New Roman"/>
                <w:color w:val="000000"/>
                <w:position w:val="-1"/>
                <w:sz w:val="24"/>
                <w:szCs w:val="24"/>
              </w:rPr>
              <w:t>Деловая игра.</w:t>
            </w:r>
          </w:p>
        </w:tc>
      </w:tr>
    </w:tbl>
    <w:p w:rsidR="008C499A" w:rsidRPr="00C76EE9" w:rsidRDefault="008C499A" w:rsidP="008C499A">
      <w:pPr>
        <w:widowControl w:val="0"/>
        <w:autoSpaceDE w:val="0"/>
        <w:autoSpaceDN w:val="0"/>
        <w:adjustRightInd w:val="0"/>
        <w:spacing w:after="0" w:line="240" w:lineRule="auto"/>
        <w:ind w:right="-1"/>
        <w:jc w:val="both"/>
        <w:rPr>
          <w:rFonts w:ascii="Times New Roman" w:hAnsi="Times New Roman"/>
          <w:color w:val="000000"/>
          <w:sz w:val="24"/>
          <w:szCs w:val="24"/>
          <w:lang w:val="en-GB"/>
        </w:rPr>
      </w:pPr>
    </w:p>
    <w:p w:rsidR="00B42488" w:rsidRDefault="008C499A" w:rsidP="008C499A">
      <w:r>
        <w:rPr>
          <w:rFonts w:ascii="Times New Roman" w:hAnsi="Times New Roman"/>
          <w:b/>
          <w:bCs/>
          <w:color w:val="000000"/>
          <w:sz w:val="24"/>
          <w:szCs w:val="24"/>
        </w:rPr>
        <w:br w:type="page"/>
      </w:r>
    </w:p>
    <w:sectPr w:rsidR="00B42488" w:rsidSect="009564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8F1" w:rsidRDefault="004718F1" w:rsidP="008C499A">
      <w:pPr>
        <w:spacing w:after="0" w:line="240" w:lineRule="auto"/>
      </w:pPr>
      <w:r>
        <w:separator/>
      </w:r>
    </w:p>
  </w:endnote>
  <w:endnote w:type="continuationSeparator" w:id="0">
    <w:p w:rsidR="004718F1" w:rsidRDefault="004718F1" w:rsidP="008C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ejaVu Sans">
    <w:altName w:val="Arial Unicode M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8F1" w:rsidRDefault="004718F1" w:rsidP="008C499A">
      <w:pPr>
        <w:spacing w:after="0" w:line="240" w:lineRule="auto"/>
      </w:pPr>
      <w:r>
        <w:separator/>
      </w:r>
    </w:p>
  </w:footnote>
  <w:footnote w:type="continuationSeparator" w:id="0">
    <w:p w:rsidR="004718F1" w:rsidRDefault="004718F1" w:rsidP="008C499A">
      <w:pPr>
        <w:spacing w:after="0" w:line="240" w:lineRule="auto"/>
      </w:pPr>
      <w:r>
        <w:continuationSeparator/>
      </w:r>
    </w:p>
  </w:footnote>
  <w:footnote w:id="1">
    <w:p w:rsidR="008C499A" w:rsidRPr="00FF3A86" w:rsidRDefault="008C499A" w:rsidP="008C499A">
      <w:pPr>
        <w:pStyle w:val="a3"/>
        <w:suppressAutoHyphens/>
        <w:jc w:val="both"/>
        <w:rPr>
          <w:lang w:val="ru-RU"/>
        </w:rPr>
      </w:pPr>
      <w:r>
        <w:rPr>
          <w:rStyle w:val="a5"/>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8C499A" w:rsidRPr="00FF3A86" w:rsidRDefault="008C499A" w:rsidP="008C499A">
      <w:pPr>
        <w:pStyle w:val="a3"/>
        <w:rPr>
          <w:lang w:val="ru-RU"/>
        </w:rPr>
      </w:pPr>
      <w:r>
        <w:rPr>
          <w:rStyle w:val="a5"/>
        </w:rPr>
        <w:footnoteRef/>
      </w:r>
      <w:r>
        <w:rPr>
          <w:lang w:val="ru-RU"/>
        </w:rPr>
        <w:t xml:space="preserve"> В соответствии с Приложением 3 ПОП.</w:t>
      </w:r>
    </w:p>
  </w:footnote>
  <w:footnote w:id="3">
    <w:p w:rsidR="008C499A" w:rsidRPr="00FF3A86" w:rsidRDefault="008C499A" w:rsidP="008C499A">
      <w:pPr>
        <w:pStyle w:val="a3"/>
        <w:rPr>
          <w:lang w:val="ru-RU"/>
        </w:rPr>
      </w:pPr>
      <w:r>
        <w:rPr>
          <w:rStyle w:val="a5"/>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499A"/>
    <w:rsid w:val="000033E2"/>
    <w:rsid w:val="000B1414"/>
    <w:rsid w:val="00112B1D"/>
    <w:rsid w:val="00115D3D"/>
    <w:rsid w:val="00205C27"/>
    <w:rsid w:val="00216CA3"/>
    <w:rsid w:val="00385340"/>
    <w:rsid w:val="003A2FBD"/>
    <w:rsid w:val="00444570"/>
    <w:rsid w:val="004718F1"/>
    <w:rsid w:val="00474530"/>
    <w:rsid w:val="004D4CD8"/>
    <w:rsid w:val="0058664B"/>
    <w:rsid w:val="005A5E2E"/>
    <w:rsid w:val="006D25F7"/>
    <w:rsid w:val="006E087B"/>
    <w:rsid w:val="00743F0E"/>
    <w:rsid w:val="0075230C"/>
    <w:rsid w:val="007B7655"/>
    <w:rsid w:val="008C499A"/>
    <w:rsid w:val="00941480"/>
    <w:rsid w:val="00956452"/>
    <w:rsid w:val="00973C60"/>
    <w:rsid w:val="00AB71A2"/>
    <w:rsid w:val="00AC5136"/>
    <w:rsid w:val="00B42488"/>
    <w:rsid w:val="00B77F63"/>
    <w:rsid w:val="00BE2777"/>
    <w:rsid w:val="00C752FB"/>
    <w:rsid w:val="00D90D65"/>
    <w:rsid w:val="00F03426"/>
    <w:rsid w:val="00F4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8B76"/>
  <w15:docId w15:val="{8DB008C5-7EC6-4E29-96B3-8DD6E037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99A"/>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8C499A"/>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C499A"/>
    <w:rPr>
      <w:rFonts w:ascii="Times New Roman" w:eastAsiaTheme="minorEastAsia" w:hAnsi="Times New Roman" w:cs="Times New Roman"/>
      <w:sz w:val="20"/>
      <w:szCs w:val="20"/>
      <w:lang w:val="en-US" w:eastAsia="ru-RU"/>
    </w:rPr>
  </w:style>
  <w:style w:type="character" w:styleId="a5">
    <w:name w:val="footnote reference"/>
    <w:basedOn w:val="a0"/>
    <w:uiPriority w:val="99"/>
    <w:rsid w:val="008C499A"/>
    <w:rPr>
      <w:rFonts w:cs="Times New Roman"/>
      <w:vertAlign w:val="superscript"/>
    </w:rPr>
  </w:style>
  <w:style w:type="character" w:styleId="a6">
    <w:name w:val="Hyperlink"/>
    <w:basedOn w:val="a0"/>
    <w:uiPriority w:val="99"/>
    <w:rsid w:val="008C499A"/>
    <w:rPr>
      <w:rFonts w:cs="Times New Roman"/>
      <w:color w:val="0000FF"/>
      <w:u w:val="single"/>
    </w:rPr>
  </w:style>
  <w:style w:type="character" w:styleId="a7">
    <w:name w:val="Emphasis"/>
    <w:basedOn w:val="a0"/>
    <w:uiPriority w:val="20"/>
    <w:qFormat/>
    <w:rsid w:val="008C499A"/>
    <w:rPr>
      <w:rFonts w:cs="Times New Roman"/>
      <w:i/>
    </w:rPr>
  </w:style>
  <w:style w:type="paragraph" w:styleId="a8">
    <w:name w:val="Balloon Text"/>
    <w:basedOn w:val="a"/>
    <w:link w:val="a9"/>
    <w:uiPriority w:val="99"/>
    <w:semiHidden/>
    <w:unhideWhenUsed/>
    <w:rsid w:val="006E087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E087B"/>
    <w:rPr>
      <w:rFonts w:ascii="Segoe UI" w:eastAsiaTheme="minorEastAsia" w:hAnsi="Segoe UI" w:cs="Segoe UI"/>
      <w:sz w:val="18"/>
      <w:szCs w:val="18"/>
      <w:lang w:eastAsia="ru-RU"/>
    </w:rPr>
  </w:style>
  <w:style w:type="table" w:customStyle="1" w:styleId="1">
    <w:name w:val="Сетка таблицы1"/>
    <w:basedOn w:val="a1"/>
    <w:next w:val="aa"/>
    <w:uiPriority w:val="39"/>
    <w:rsid w:val="007523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75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74926">
      <w:bodyDiv w:val="1"/>
      <w:marLeft w:val="0"/>
      <w:marRight w:val="0"/>
      <w:marTop w:val="0"/>
      <w:marBottom w:val="0"/>
      <w:divBdr>
        <w:top w:val="none" w:sz="0" w:space="0" w:color="auto"/>
        <w:left w:val="none" w:sz="0" w:space="0" w:color="auto"/>
        <w:bottom w:val="none" w:sz="0" w:space="0" w:color="auto"/>
        <w:right w:val="none" w:sz="0" w:space="0" w:color="auto"/>
      </w:divBdr>
    </w:div>
    <w:div w:id="1772120920">
      <w:bodyDiv w:val="1"/>
      <w:marLeft w:val="0"/>
      <w:marRight w:val="0"/>
      <w:marTop w:val="0"/>
      <w:marBottom w:val="0"/>
      <w:divBdr>
        <w:top w:val="none" w:sz="0" w:space="0" w:color="auto"/>
        <w:left w:val="none" w:sz="0" w:space="0" w:color="auto"/>
        <w:bottom w:val="none" w:sz="0" w:space="0" w:color="auto"/>
        <w:right w:val="none" w:sz="0" w:space="0" w:color="auto"/>
      </w:divBdr>
    </w:div>
    <w:div w:id="1883521733">
      <w:bodyDiv w:val="1"/>
      <w:marLeft w:val="0"/>
      <w:marRight w:val="0"/>
      <w:marTop w:val="0"/>
      <w:marBottom w:val="0"/>
      <w:divBdr>
        <w:top w:val="none" w:sz="0" w:space="0" w:color="auto"/>
        <w:left w:val="none" w:sz="0" w:space="0" w:color="auto"/>
        <w:bottom w:val="none" w:sz="0" w:space="0" w:color="auto"/>
        <w:right w:val="none" w:sz="0" w:space="0" w:color="auto"/>
      </w:divBdr>
    </w:div>
    <w:div w:id="19673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oomberg.com" TargetMode="External"/><Relationship Id="rId4" Type="http://schemas.openxmlformats.org/officeDocument/2006/relationships/settings" Target="settings.xml"/><Relationship Id="rId9" Type="http://schemas.openxmlformats.org/officeDocument/2006/relationships/hyperlink" Target="http://www.spark-interfa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D91B-CFA9-406D-98C5-3CC51E7A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3287</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sinderela</dc:creator>
  <cp:lastModifiedBy>admin</cp:lastModifiedBy>
  <cp:revision>27</cp:revision>
  <cp:lastPrinted>2024-09-24T05:58:00Z</cp:lastPrinted>
  <dcterms:created xsi:type="dcterms:W3CDTF">2023-08-30T18:47:00Z</dcterms:created>
  <dcterms:modified xsi:type="dcterms:W3CDTF">2025-10-07T11:14:00Z</dcterms:modified>
</cp:coreProperties>
</file>